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697" w:rsidRPr="006A4E41" w:rsidRDefault="00E07697" w:rsidP="00E07697">
      <w:pPr>
        <w:rPr>
          <w:rFonts w:asciiTheme="majorEastAsia" w:eastAsiaTheme="majorEastAsia" w:hAnsiTheme="majorEastAsia" w:hint="eastAsia"/>
          <w:sz w:val="24"/>
        </w:rPr>
      </w:pPr>
      <w:r w:rsidRPr="006A4E41">
        <w:rPr>
          <w:rFonts w:asciiTheme="majorEastAsia" w:eastAsiaTheme="majorEastAsia" w:hAnsiTheme="majorEastAsia" w:hint="eastAsia"/>
          <w:sz w:val="24"/>
        </w:rPr>
        <w:t>平成</w:t>
      </w:r>
      <w:r w:rsidR="006A4E41" w:rsidRPr="006A4E41">
        <w:rPr>
          <w:rFonts w:asciiTheme="majorEastAsia" w:eastAsiaTheme="majorEastAsia" w:hAnsiTheme="majorEastAsia"/>
          <w:sz w:val="24"/>
        </w:rPr>
        <w:t>30</w:t>
      </w:r>
      <w:r w:rsidR="006A4E41" w:rsidRPr="006A4E41">
        <w:rPr>
          <w:rFonts w:asciiTheme="majorEastAsia" w:eastAsiaTheme="majorEastAsia" w:hAnsiTheme="majorEastAsia" w:hint="eastAsia"/>
          <w:sz w:val="24"/>
        </w:rPr>
        <w:t>年度前</w:t>
      </w:r>
      <w:r w:rsidRPr="006A4E41">
        <w:rPr>
          <w:rFonts w:asciiTheme="majorEastAsia" w:eastAsiaTheme="majorEastAsia" w:hAnsiTheme="majorEastAsia" w:hint="eastAsia"/>
          <w:sz w:val="24"/>
        </w:rPr>
        <w:t>期分より適用</w:t>
      </w:r>
    </w:p>
    <w:p w:rsidR="00E07697" w:rsidRPr="006A4E41" w:rsidRDefault="00E07697" w:rsidP="00E07697">
      <w:pPr>
        <w:rPr>
          <w:rFonts w:asciiTheme="majorEastAsia" w:eastAsiaTheme="majorEastAsia" w:hAnsiTheme="majorEastAsia" w:hint="eastAsia"/>
        </w:rPr>
      </w:pPr>
      <w:r w:rsidRPr="006A4E41">
        <w:rPr>
          <w:rFonts w:asciiTheme="majorEastAsia" w:eastAsiaTheme="majorEastAsia" w:hAnsiTheme="majorEastAsia" w:hint="eastAsia"/>
        </w:rPr>
        <w:t>特定事業所集中減算における「正当な理由の範囲」の取扱い</w:t>
      </w:r>
    </w:p>
    <w:tbl>
      <w:tblPr>
        <w:tblStyle w:val="a3"/>
        <w:tblW w:w="8515" w:type="dxa"/>
        <w:tblLook w:val="04A0" w:firstRow="1" w:lastRow="0" w:firstColumn="1" w:lastColumn="0" w:noHBand="0" w:noVBand="1"/>
      </w:tblPr>
      <w:tblGrid>
        <w:gridCol w:w="503"/>
        <w:gridCol w:w="503"/>
        <w:gridCol w:w="7509"/>
      </w:tblGrid>
      <w:tr w:rsidR="00E07697" w:rsidRPr="006A4E41" w:rsidTr="006A4E41">
        <w:tc>
          <w:tcPr>
            <w:tcW w:w="503" w:type="dxa"/>
          </w:tcPr>
          <w:p w:rsidR="00E07697" w:rsidRPr="006A4E41" w:rsidRDefault="00E07697" w:rsidP="00E07697">
            <w:pPr>
              <w:rPr>
                <w:rFonts w:asciiTheme="majorEastAsia" w:eastAsiaTheme="majorEastAsia" w:hAnsiTheme="majorEastAsia"/>
              </w:rPr>
            </w:pPr>
            <w:r w:rsidRPr="006A4E41">
              <w:rPr>
                <w:rFonts w:asciiTheme="majorEastAsia" w:eastAsiaTheme="majorEastAsia" w:hAnsiTheme="majorEastAsia"/>
              </w:rPr>
              <w:t>1</w:t>
            </w:r>
          </w:p>
        </w:tc>
        <w:tc>
          <w:tcPr>
            <w:tcW w:w="8012" w:type="dxa"/>
            <w:gridSpan w:val="2"/>
          </w:tcPr>
          <w:p w:rsidR="00E07697" w:rsidRPr="006A4E41" w:rsidRDefault="00E07697" w:rsidP="00E07697">
            <w:pPr>
              <w:rPr>
                <w:rFonts w:asciiTheme="majorEastAsia" w:eastAsiaTheme="majorEastAsia" w:hAnsiTheme="majorEastAsia"/>
              </w:rPr>
            </w:pPr>
            <w:r w:rsidRPr="006A4E41">
              <w:rPr>
                <w:rFonts w:asciiTheme="majorEastAsia" w:eastAsiaTheme="majorEastAsia" w:hAnsiTheme="majorEastAsia" w:hint="eastAsia"/>
              </w:rPr>
              <w:t>居宅介護支援事業者の通常の事業の実施地域に、訪問介護サービス等が、サービスごとでみた場合に５事業所未満である場合</w:t>
            </w:r>
          </w:p>
        </w:tc>
      </w:tr>
      <w:tr w:rsidR="00E07697" w:rsidRPr="006A4E41" w:rsidTr="006A4E41">
        <w:tc>
          <w:tcPr>
            <w:tcW w:w="503" w:type="dxa"/>
          </w:tcPr>
          <w:p w:rsidR="00E07697" w:rsidRPr="006A4E41" w:rsidRDefault="00E07697" w:rsidP="00E07697">
            <w:pPr>
              <w:rPr>
                <w:rFonts w:asciiTheme="majorEastAsia" w:eastAsiaTheme="majorEastAsia" w:hAnsiTheme="majorEastAsia"/>
              </w:rPr>
            </w:pPr>
            <w:r w:rsidRPr="006A4E41">
              <w:rPr>
                <w:rFonts w:asciiTheme="majorEastAsia" w:eastAsiaTheme="majorEastAsia" w:hAnsiTheme="majorEastAsia" w:hint="eastAsia"/>
              </w:rPr>
              <w:t>2</w:t>
            </w:r>
          </w:p>
        </w:tc>
        <w:tc>
          <w:tcPr>
            <w:tcW w:w="8012" w:type="dxa"/>
            <w:gridSpan w:val="2"/>
          </w:tcPr>
          <w:p w:rsidR="00E07697" w:rsidRPr="006A4E41" w:rsidRDefault="00E07697" w:rsidP="00E07697">
            <w:pPr>
              <w:rPr>
                <w:rFonts w:asciiTheme="majorEastAsia" w:eastAsiaTheme="majorEastAsia" w:hAnsiTheme="majorEastAsia"/>
              </w:rPr>
            </w:pPr>
            <w:r w:rsidRPr="006A4E41">
              <w:rPr>
                <w:rFonts w:asciiTheme="majorEastAsia" w:eastAsiaTheme="majorEastAsia" w:hAnsiTheme="majorEastAsia" w:hint="eastAsia"/>
              </w:rPr>
              <w:t>特別地域居宅介護支援加算を算定している場合</w:t>
            </w:r>
          </w:p>
        </w:tc>
      </w:tr>
      <w:tr w:rsidR="00E07697" w:rsidRPr="006A4E41" w:rsidTr="006A4E41">
        <w:tc>
          <w:tcPr>
            <w:tcW w:w="503" w:type="dxa"/>
          </w:tcPr>
          <w:p w:rsidR="00E07697" w:rsidRPr="006A4E41" w:rsidRDefault="00E07697" w:rsidP="00E07697">
            <w:pPr>
              <w:rPr>
                <w:rFonts w:asciiTheme="majorEastAsia" w:eastAsiaTheme="majorEastAsia" w:hAnsiTheme="majorEastAsia"/>
              </w:rPr>
            </w:pPr>
            <w:r w:rsidRPr="006A4E41">
              <w:rPr>
                <w:rFonts w:asciiTheme="majorEastAsia" w:eastAsiaTheme="majorEastAsia" w:hAnsiTheme="majorEastAsia" w:hint="eastAsia"/>
              </w:rPr>
              <w:t>3</w:t>
            </w:r>
          </w:p>
        </w:tc>
        <w:tc>
          <w:tcPr>
            <w:tcW w:w="8012" w:type="dxa"/>
            <w:gridSpan w:val="2"/>
          </w:tcPr>
          <w:p w:rsidR="00E07697" w:rsidRPr="006A4E41" w:rsidRDefault="00E07697" w:rsidP="00E07697">
            <w:pPr>
              <w:rPr>
                <w:rFonts w:asciiTheme="majorEastAsia" w:eastAsiaTheme="majorEastAsia" w:hAnsiTheme="majorEastAsia"/>
              </w:rPr>
            </w:pPr>
            <w:r w:rsidRPr="006A4E41">
              <w:rPr>
                <w:rFonts w:asciiTheme="majorEastAsia" w:eastAsiaTheme="majorEastAsia" w:hAnsiTheme="majorEastAsia" w:hint="eastAsia"/>
              </w:rPr>
              <w:t>判定期間中の１月当たりの平均居宅サービス計画件数が２０件以下である場合</w:t>
            </w:r>
          </w:p>
        </w:tc>
      </w:tr>
      <w:tr w:rsidR="00E07697" w:rsidRPr="006A4E41" w:rsidTr="006A4E41">
        <w:tc>
          <w:tcPr>
            <w:tcW w:w="503" w:type="dxa"/>
          </w:tcPr>
          <w:p w:rsidR="00E07697" w:rsidRPr="006A4E41" w:rsidRDefault="00E07697" w:rsidP="00E07697">
            <w:pPr>
              <w:rPr>
                <w:rFonts w:asciiTheme="majorEastAsia" w:eastAsiaTheme="majorEastAsia" w:hAnsiTheme="majorEastAsia"/>
              </w:rPr>
            </w:pPr>
            <w:r w:rsidRPr="006A4E41">
              <w:rPr>
                <w:rFonts w:asciiTheme="majorEastAsia" w:eastAsiaTheme="majorEastAsia" w:hAnsiTheme="majorEastAsia" w:hint="eastAsia"/>
              </w:rPr>
              <w:t>4</w:t>
            </w:r>
          </w:p>
        </w:tc>
        <w:tc>
          <w:tcPr>
            <w:tcW w:w="8012" w:type="dxa"/>
            <w:gridSpan w:val="2"/>
          </w:tcPr>
          <w:p w:rsidR="00E07697" w:rsidRPr="006A4E41" w:rsidRDefault="00E07697" w:rsidP="006A4E41">
            <w:pPr>
              <w:rPr>
                <w:rFonts w:asciiTheme="majorEastAsia" w:eastAsiaTheme="majorEastAsia" w:hAnsiTheme="majorEastAsia"/>
              </w:rPr>
            </w:pPr>
            <w:r w:rsidRPr="006A4E41">
              <w:rPr>
                <w:rFonts w:asciiTheme="majorEastAsia" w:eastAsiaTheme="majorEastAsia" w:hAnsiTheme="majorEastAsia" w:hint="eastAsia"/>
              </w:rPr>
              <w:t>判定期間中に各サービスを位置付けた計画件数が、サービスごとでみた場合に１月当たり平均</w:t>
            </w:r>
            <w:r w:rsidR="006A4E41" w:rsidRPr="006A4E41">
              <w:rPr>
                <w:rFonts w:asciiTheme="majorEastAsia" w:eastAsiaTheme="majorEastAsia" w:hAnsiTheme="majorEastAsia" w:hint="eastAsia"/>
              </w:rPr>
              <w:t>10</w:t>
            </w:r>
            <w:r w:rsidRPr="006A4E41">
              <w:rPr>
                <w:rFonts w:asciiTheme="majorEastAsia" w:eastAsiaTheme="majorEastAsia" w:hAnsiTheme="majorEastAsia" w:hint="eastAsia"/>
              </w:rPr>
              <w:t>件以下である場合</w:t>
            </w:r>
          </w:p>
        </w:tc>
      </w:tr>
      <w:tr w:rsidR="00E07697" w:rsidRPr="006A4E41" w:rsidTr="006A4E41">
        <w:tc>
          <w:tcPr>
            <w:tcW w:w="503" w:type="dxa"/>
            <w:vMerge w:val="restart"/>
          </w:tcPr>
          <w:p w:rsidR="00E07697" w:rsidRPr="006A4E41" w:rsidRDefault="00E07697" w:rsidP="00E07697">
            <w:pPr>
              <w:rPr>
                <w:rFonts w:asciiTheme="majorEastAsia" w:eastAsiaTheme="majorEastAsia" w:hAnsiTheme="majorEastAsia"/>
              </w:rPr>
            </w:pPr>
            <w:r w:rsidRPr="006A4E41">
              <w:rPr>
                <w:rFonts w:asciiTheme="majorEastAsia" w:eastAsiaTheme="majorEastAsia" w:hAnsiTheme="majorEastAsia" w:hint="eastAsia"/>
              </w:rPr>
              <w:t>5</w:t>
            </w:r>
          </w:p>
        </w:tc>
        <w:tc>
          <w:tcPr>
            <w:tcW w:w="8012" w:type="dxa"/>
            <w:gridSpan w:val="2"/>
          </w:tcPr>
          <w:p w:rsidR="00E07697" w:rsidRPr="006A4E41" w:rsidRDefault="00E07697" w:rsidP="00E07697">
            <w:pPr>
              <w:rPr>
                <w:rFonts w:asciiTheme="majorEastAsia" w:eastAsiaTheme="majorEastAsia" w:hAnsiTheme="majorEastAsia"/>
              </w:rPr>
            </w:pPr>
            <w:r w:rsidRPr="006A4E41">
              <w:rPr>
                <w:rFonts w:asciiTheme="majorEastAsia" w:eastAsiaTheme="majorEastAsia" w:hAnsiTheme="majorEastAsia" w:hint="eastAsia"/>
              </w:rPr>
              <w:t>サービスの質が高いことによる利用者の希望を勘案した場合</w:t>
            </w:r>
          </w:p>
        </w:tc>
      </w:tr>
      <w:tr w:rsidR="00E07697" w:rsidRPr="006A4E41" w:rsidTr="006A4E41">
        <w:tc>
          <w:tcPr>
            <w:tcW w:w="503" w:type="dxa"/>
            <w:vMerge/>
          </w:tcPr>
          <w:p w:rsidR="00E07697" w:rsidRPr="006A4E41" w:rsidRDefault="00E07697" w:rsidP="00E07697">
            <w:pPr>
              <w:rPr>
                <w:rFonts w:asciiTheme="majorEastAsia" w:eastAsiaTheme="majorEastAsia" w:hAnsiTheme="majorEastAsia"/>
              </w:rPr>
            </w:pPr>
          </w:p>
        </w:tc>
        <w:tc>
          <w:tcPr>
            <w:tcW w:w="503" w:type="dxa"/>
          </w:tcPr>
          <w:p w:rsidR="00E07697" w:rsidRPr="006A4E41" w:rsidRDefault="00E07697" w:rsidP="00E07697">
            <w:pPr>
              <w:rPr>
                <w:rFonts w:asciiTheme="majorEastAsia" w:eastAsiaTheme="majorEastAsia" w:hAnsiTheme="majorEastAsia"/>
              </w:rPr>
            </w:pPr>
            <w:r w:rsidRPr="006A4E41">
              <w:rPr>
                <w:rFonts w:asciiTheme="majorEastAsia" w:eastAsiaTheme="majorEastAsia" w:hAnsiTheme="majorEastAsia" w:hint="eastAsia"/>
              </w:rPr>
              <w:t>1</w:t>
            </w:r>
          </w:p>
        </w:tc>
        <w:tc>
          <w:tcPr>
            <w:tcW w:w="7509" w:type="dxa"/>
          </w:tcPr>
          <w:p w:rsidR="00E07697" w:rsidRPr="006A4E41" w:rsidRDefault="00E07697" w:rsidP="00E07697">
            <w:pPr>
              <w:rPr>
                <w:rFonts w:asciiTheme="majorEastAsia" w:eastAsiaTheme="majorEastAsia" w:hAnsiTheme="majorEastAsia"/>
              </w:rPr>
            </w:pPr>
            <w:r w:rsidRPr="006A4E41">
              <w:rPr>
                <w:rFonts w:asciiTheme="majorEastAsia" w:eastAsiaTheme="majorEastAsia" w:hAnsiTheme="majorEastAsia" w:hint="eastAsia"/>
                <w:sz w:val="20"/>
              </w:rPr>
              <w:t>利用者から質が高いことを理由に当該サービスを利用したい旨の理由書の提出を受けている場合であって、地域ケア会議等に当該利用者の居宅サービス計画を提出し、支援内容の意見・助言を受けている</w:t>
            </w:r>
          </w:p>
        </w:tc>
      </w:tr>
      <w:tr w:rsidR="00E07697" w:rsidRPr="006A4E41" w:rsidTr="006A4E41">
        <w:tc>
          <w:tcPr>
            <w:tcW w:w="503" w:type="dxa"/>
            <w:vMerge/>
          </w:tcPr>
          <w:p w:rsidR="00E07697" w:rsidRPr="006A4E41" w:rsidRDefault="00E07697" w:rsidP="00E07697">
            <w:pPr>
              <w:rPr>
                <w:rFonts w:asciiTheme="majorEastAsia" w:eastAsiaTheme="majorEastAsia" w:hAnsiTheme="majorEastAsia"/>
              </w:rPr>
            </w:pPr>
          </w:p>
        </w:tc>
        <w:tc>
          <w:tcPr>
            <w:tcW w:w="503" w:type="dxa"/>
          </w:tcPr>
          <w:p w:rsidR="00E07697" w:rsidRPr="006A4E41" w:rsidRDefault="00E07697" w:rsidP="00E07697">
            <w:pPr>
              <w:rPr>
                <w:rFonts w:asciiTheme="majorEastAsia" w:eastAsiaTheme="majorEastAsia" w:hAnsiTheme="majorEastAsia"/>
              </w:rPr>
            </w:pPr>
            <w:r w:rsidRPr="006A4E41">
              <w:rPr>
                <w:rFonts w:asciiTheme="majorEastAsia" w:eastAsiaTheme="majorEastAsia" w:hAnsiTheme="majorEastAsia" w:hint="eastAsia"/>
              </w:rPr>
              <w:t>2</w:t>
            </w:r>
          </w:p>
        </w:tc>
        <w:tc>
          <w:tcPr>
            <w:tcW w:w="7509" w:type="dxa"/>
          </w:tcPr>
          <w:p w:rsidR="00E07697" w:rsidRPr="006A4E41" w:rsidRDefault="00E07697" w:rsidP="00E07697">
            <w:pPr>
              <w:rPr>
                <w:rFonts w:asciiTheme="majorEastAsia" w:eastAsiaTheme="majorEastAsia" w:hAnsiTheme="majorEastAsia"/>
              </w:rPr>
            </w:pPr>
            <w:r w:rsidRPr="006A4E41">
              <w:rPr>
                <w:rFonts w:asciiTheme="majorEastAsia" w:eastAsiaTheme="majorEastAsia" w:hAnsiTheme="majorEastAsia" w:hint="eastAsia"/>
                <w:sz w:val="20"/>
              </w:rPr>
              <w:t>訪問介護事業所で、特定事業所加算Ⅰを算定している</w:t>
            </w:r>
          </w:p>
        </w:tc>
      </w:tr>
      <w:tr w:rsidR="00E07697" w:rsidRPr="006A4E41" w:rsidTr="006A4E41">
        <w:tc>
          <w:tcPr>
            <w:tcW w:w="503" w:type="dxa"/>
            <w:vMerge/>
          </w:tcPr>
          <w:p w:rsidR="00E07697" w:rsidRPr="006A4E41" w:rsidRDefault="00E07697" w:rsidP="00E07697">
            <w:pPr>
              <w:rPr>
                <w:rFonts w:asciiTheme="majorEastAsia" w:eastAsiaTheme="majorEastAsia" w:hAnsiTheme="majorEastAsia"/>
              </w:rPr>
            </w:pPr>
          </w:p>
        </w:tc>
        <w:tc>
          <w:tcPr>
            <w:tcW w:w="503" w:type="dxa"/>
          </w:tcPr>
          <w:p w:rsidR="00E07697" w:rsidRPr="006A4E41" w:rsidRDefault="00E07697" w:rsidP="00E07697">
            <w:pPr>
              <w:rPr>
                <w:rFonts w:asciiTheme="majorEastAsia" w:eastAsiaTheme="majorEastAsia" w:hAnsiTheme="majorEastAsia"/>
              </w:rPr>
            </w:pPr>
            <w:r w:rsidRPr="006A4E41">
              <w:rPr>
                <w:rFonts w:asciiTheme="majorEastAsia" w:eastAsiaTheme="majorEastAsia" w:hAnsiTheme="majorEastAsia" w:hint="eastAsia"/>
              </w:rPr>
              <w:t>3</w:t>
            </w:r>
          </w:p>
        </w:tc>
        <w:tc>
          <w:tcPr>
            <w:tcW w:w="7509" w:type="dxa"/>
          </w:tcPr>
          <w:p w:rsidR="00E07697" w:rsidRPr="006A4E41" w:rsidRDefault="006A4E41" w:rsidP="00E07697">
            <w:pPr>
              <w:rPr>
                <w:rFonts w:asciiTheme="majorEastAsia" w:eastAsiaTheme="majorEastAsia" w:hAnsiTheme="majorEastAsia"/>
                <w:sz w:val="20"/>
              </w:rPr>
            </w:pPr>
            <w:r w:rsidRPr="006A4E41">
              <w:rPr>
                <w:rFonts w:asciiTheme="majorEastAsia" w:eastAsiaTheme="majorEastAsia" w:hAnsiTheme="majorEastAsia" w:hint="eastAsia"/>
                <w:sz w:val="20"/>
              </w:rPr>
              <w:t>通所介護事業所（地域密着型通所介護事業所を含む）で、認知症加算を算定している</w:t>
            </w:r>
          </w:p>
        </w:tc>
      </w:tr>
      <w:tr w:rsidR="00E07697" w:rsidRPr="006A4E41" w:rsidTr="006A4E41">
        <w:tc>
          <w:tcPr>
            <w:tcW w:w="503" w:type="dxa"/>
            <w:vMerge/>
          </w:tcPr>
          <w:p w:rsidR="00E07697" w:rsidRPr="006A4E41" w:rsidRDefault="00E07697" w:rsidP="00E07697">
            <w:pPr>
              <w:rPr>
                <w:rFonts w:asciiTheme="majorEastAsia" w:eastAsiaTheme="majorEastAsia" w:hAnsiTheme="majorEastAsia"/>
              </w:rPr>
            </w:pPr>
          </w:p>
        </w:tc>
        <w:tc>
          <w:tcPr>
            <w:tcW w:w="503" w:type="dxa"/>
          </w:tcPr>
          <w:p w:rsidR="00E07697" w:rsidRPr="006A4E41" w:rsidRDefault="00E07697" w:rsidP="00E07697">
            <w:pPr>
              <w:rPr>
                <w:rFonts w:asciiTheme="majorEastAsia" w:eastAsiaTheme="majorEastAsia" w:hAnsiTheme="majorEastAsia"/>
              </w:rPr>
            </w:pPr>
            <w:r w:rsidRPr="006A4E41">
              <w:rPr>
                <w:rFonts w:asciiTheme="majorEastAsia" w:eastAsiaTheme="majorEastAsia" w:hAnsiTheme="majorEastAsia" w:hint="eastAsia"/>
              </w:rPr>
              <w:t>4</w:t>
            </w:r>
          </w:p>
        </w:tc>
        <w:tc>
          <w:tcPr>
            <w:tcW w:w="7509" w:type="dxa"/>
          </w:tcPr>
          <w:p w:rsidR="00E07697" w:rsidRPr="006A4E41" w:rsidRDefault="006A4E41" w:rsidP="00E07697">
            <w:pPr>
              <w:rPr>
                <w:rFonts w:asciiTheme="majorEastAsia" w:eastAsiaTheme="majorEastAsia" w:hAnsiTheme="majorEastAsia"/>
                <w:sz w:val="20"/>
              </w:rPr>
            </w:pPr>
            <w:r w:rsidRPr="006A4E41">
              <w:rPr>
                <w:rFonts w:asciiTheme="majorEastAsia" w:eastAsiaTheme="majorEastAsia" w:hAnsiTheme="majorEastAsia" w:hint="eastAsia"/>
                <w:sz w:val="20"/>
              </w:rPr>
              <w:t>通所介護事業所（地域密着型通所介護事業所を含む）で、中重度者ケア体制加算を算定している</w:t>
            </w:r>
          </w:p>
        </w:tc>
      </w:tr>
      <w:tr w:rsidR="00E07697" w:rsidRPr="006A4E41" w:rsidTr="006A4E41">
        <w:tc>
          <w:tcPr>
            <w:tcW w:w="503" w:type="dxa"/>
          </w:tcPr>
          <w:p w:rsidR="00E07697" w:rsidRPr="006A4E41" w:rsidRDefault="00E07697" w:rsidP="00E07697">
            <w:pPr>
              <w:rPr>
                <w:rFonts w:asciiTheme="majorEastAsia" w:eastAsiaTheme="majorEastAsia" w:hAnsiTheme="majorEastAsia"/>
              </w:rPr>
            </w:pPr>
            <w:r w:rsidRPr="006A4E41">
              <w:rPr>
                <w:rFonts w:asciiTheme="majorEastAsia" w:eastAsiaTheme="majorEastAsia" w:hAnsiTheme="majorEastAsia" w:hint="eastAsia"/>
              </w:rPr>
              <w:t>6</w:t>
            </w:r>
          </w:p>
        </w:tc>
        <w:tc>
          <w:tcPr>
            <w:tcW w:w="8012" w:type="dxa"/>
            <w:gridSpan w:val="2"/>
          </w:tcPr>
          <w:p w:rsidR="00E07697" w:rsidRPr="006A4E41" w:rsidRDefault="00E07697" w:rsidP="00E07697">
            <w:pPr>
              <w:rPr>
                <w:rFonts w:asciiTheme="majorEastAsia" w:eastAsiaTheme="majorEastAsia" w:hAnsiTheme="majorEastAsia"/>
              </w:rPr>
            </w:pPr>
            <w:r w:rsidRPr="006A4E41">
              <w:rPr>
                <w:rFonts w:asciiTheme="majorEastAsia" w:eastAsiaTheme="majorEastAsia" w:hAnsiTheme="majorEastAsia" w:hint="eastAsia"/>
              </w:rPr>
              <w:t>その他正当な理由として市長が認めた場合</w:t>
            </w:r>
          </w:p>
        </w:tc>
      </w:tr>
    </w:tbl>
    <w:p w:rsidR="00E07697" w:rsidRPr="006A4E41" w:rsidRDefault="00E07697" w:rsidP="00E07697">
      <w:pPr>
        <w:rPr>
          <w:rFonts w:asciiTheme="majorEastAsia" w:eastAsiaTheme="majorEastAsia" w:hAnsiTheme="majorEastAsia" w:hint="eastAsia"/>
        </w:rPr>
      </w:pPr>
      <w:r w:rsidRPr="006A4E41">
        <w:rPr>
          <w:rFonts w:asciiTheme="majorEastAsia" w:eastAsiaTheme="majorEastAsia" w:hAnsiTheme="majorEastAsia" w:hint="eastAsia"/>
        </w:rPr>
        <w:t>【注】</w:t>
      </w:r>
    </w:p>
    <w:p w:rsidR="00E07697" w:rsidRPr="006A4E41" w:rsidRDefault="00E07697" w:rsidP="00E07697">
      <w:pPr>
        <w:rPr>
          <w:rFonts w:asciiTheme="majorEastAsia" w:eastAsiaTheme="majorEastAsia" w:hAnsiTheme="majorEastAsia" w:hint="eastAsia"/>
        </w:rPr>
      </w:pPr>
      <w:r w:rsidRPr="006A4E41">
        <w:rPr>
          <w:rFonts w:asciiTheme="majorEastAsia" w:eastAsiaTheme="majorEastAsia" w:hAnsiTheme="majorEastAsia" w:hint="eastAsia"/>
        </w:rPr>
        <w:t>１　訪問介護サービス等</w:t>
      </w:r>
    </w:p>
    <w:p w:rsidR="007F611A" w:rsidRPr="007F611A" w:rsidRDefault="007F611A" w:rsidP="007F611A">
      <w:pPr>
        <w:ind w:firstLineChars="100" w:firstLine="213"/>
        <w:rPr>
          <w:rFonts w:asciiTheme="majorEastAsia" w:eastAsiaTheme="majorEastAsia" w:hAnsiTheme="majorEastAsia" w:cs="メイリオ" w:hint="eastAsia"/>
          <w:szCs w:val="21"/>
        </w:rPr>
      </w:pPr>
      <w:r>
        <w:rPr>
          <w:rFonts w:asciiTheme="majorEastAsia" w:eastAsiaTheme="majorEastAsia" w:hAnsiTheme="majorEastAsia" w:cs="メイリオ" w:hint="eastAsia"/>
          <w:szCs w:val="21"/>
        </w:rPr>
        <w:t>訪問介護、通所介護、地域密着型通所介護、福祉用具貸与を指す</w:t>
      </w:r>
      <w:r>
        <w:rPr>
          <w:rFonts w:asciiTheme="majorEastAsia" w:eastAsiaTheme="majorEastAsia" w:hAnsiTheme="majorEastAsia" w:cs="メイリオ"/>
          <w:szCs w:val="21"/>
        </w:rPr>
        <w:t>。</w:t>
      </w:r>
      <w:bookmarkStart w:id="0" w:name="_GoBack"/>
      <w:bookmarkEnd w:id="0"/>
    </w:p>
    <w:p w:rsidR="00E07697" w:rsidRPr="006A4E41" w:rsidRDefault="00E07697" w:rsidP="00E07697">
      <w:pPr>
        <w:rPr>
          <w:rFonts w:asciiTheme="majorEastAsia" w:eastAsiaTheme="majorEastAsia" w:hAnsiTheme="majorEastAsia" w:hint="eastAsia"/>
        </w:rPr>
      </w:pPr>
      <w:r w:rsidRPr="006A4E41">
        <w:rPr>
          <w:rFonts w:asciiTheme="majorEastAsia" w:eastAsiaTheme="majorEastAsia" w:hAnsiTheme="majorEastAsia" w:hint="eastAsia"/>
        </w:rPr>
        <w:t>２　事業所数の考え方</w:t>
      </w:r>
    </w:p>
    <w:p w:rsidR="006A4E41" w:rsidRDefault="00E07697" w:rsidP="00E07697">
      <w:pPr>
        <w:rPr>
          <w:rFonts w:asciiTheme="majorEastAsia" w:eastAsiaTheme="majorEastAsia" w:hAnsiTheme="majorEastAsia"/>
        </w:rPr>
      </w:pPr>
      <w:r w:rsidRPr="006A4E41">
        <w:rPr>
          <w:rFonts w:asciiTheme="majorEastAsia" w:eastAsiaTheme="majorEastAsia" w:hAnsiTheme="majorEastAsia" w:hint="eastAsia"/>
        </w:rPr>
        <w:t>判定期間の期首（前期は3月1日、後期は9月1日）の事業所数</w:t>
      </w:r>
    </w:p>
    <w:p w:rsidR="00E07697" w:rsidRPr="006A4E41" w:rsidRDefault="00E07697" w:rsidP="00E07697">
      <w:pPr>
        <w:rPr>
          <w:rFonts w:asciiTheme="majorEastAsia" w:eastAsiaTheme="majorEastAsia" w:hAnsiTheme="majorEastAsia" w:hint="eastAsia"/>
        </w:rPr>
      </w:pPr>
      <w:r w:rsidRPr="006A4E41">
        <w:rPr>
          <w:rFonts w:asciiTheme="majorEastAsia" w:eastAsiaTheme="majorEastAsia" w:hAnsiTheme="majorEastAsia" w:hint="eastAsia"/>
        </w:rPr>
        <w:t>なお、判定期間中に事業所数の変更があった場合の考え方は以下のとおり。</w:t>
      </w:r>
    </w:p>
    <w:p w:rsidR="00E07697" w:rsidRPr="006A4E41" w:rsidRDefault="00E07697" w:rsidP="00E07697">
      <w:pPr>
        <w:rPr>
          <w:rFonts w:asciiTheme="majorEastAsia" w:eastAsiaTheme="majorEastAsia" w:hAnsiTheme="majorEastAsia" w:hint="eastAsia"/>
        </w:rPr>
      </w:pPr>
      <w:r w:rsidRPr="006A4E41">
        <w:rPr>
          <w:rFonts w:asciiTheme="majorEastAsia" w:eastAsiaTheme="majorEastAsia" w:hAnsiTheme="majorEastAsia" w:hint="eastAsia"/>
        </w:rPr>
        <w:t>【居宅介護支援事業所の通常の事業の実施地域が変更】</w:t>
      </w:r>
    </w:p>
    <w:p w:rsidR="00E07697" w:rsidRPr="006A4E41" w:rsidRDefault="007F611A" w:rsidP="006A4E41">
      <w:pPr>
        <w:ind w:firstLineChars="200" w:firstLine="425"/>
        <w:rPr>
          <w:rFonts w:asciiTheme="majorEastAsia" w:eastAsiaTheme="majorEastAsia" w:hAnsiTheme="majorEastAsia" w:hint="eastAsia"/>
        </w:rPr>
      </w:pPr>
      <w:r>
        <w:rPr>
          <w:rFonts w:asciiTheme="majorEastAsia" w:eastAsiaTheme="majorEastAsia" w:hAnsiTheme="majorEastAsia" w:hint="eastAsia"/>
        </w:rPr>
        <w:t>①</w:t>
      </w:r>
      <w:r w:rsidR="00E07697" w:rsidRPr="006A4E41">
        <w:rPr>
          <w:rFonts w:asciiTheme="majorEastAsia" w:eastAsiaTheme="majorEastAsia" w:hAnsiTheme="majorEastAsia" w:hint="eastAsia"/>
        </w:rPr>
        <w:t>事業の実施地域が拡大した場合　→　期末の実施地域で判断する。</w:t>
      </w:r>
    </w:p>
    <w:p w:rsidR="00E07697" w:rsidRPr="006A4E41" w:rsidRDefault="007F611A" w:rsidP="006A4E41">
      <w:pPr>
        <w:ind w:firstLineChars="200" w:firstLine="425"/>
        <w:rPr>
          <w:rFonts w:asciiTheme="majorEastAsia" w:eastAsiaTheme="majorEastAsia" w:hAnsiTheme="majorEastAsia" w:hint="eastAsia"/>
        </w:rPr>
      </w:pPr>
      <w:r>
        <w:rPr>
          <w:rFonts w:asciiTheme="majorEastAsia" w:eastAsiaTheme="majorEastAsia" w:hAnsiTheme="majorEastAsia" w:hint="eastAsia"/>
        </w:rPr>
        <w:t>②</w:t>
      </w:r>
      <w:r w:rsidR="00E07697" w:rsidRPr="006A4E41">
        <w:rPr>
          <w:rFonts w:asciiTheme="majorEastAsia" w:eastAsiaTheme="majorEastAsia" w:hAnsiTheme="majorEastAsia" w:hint="eastAsia"/>
        </w:rPr>
        <w:t xml:space="preserve">事業の実施地域が縮小した場合　→　期首の実施地域で判断する。　　</w:t>
      </w:r>
    </w:p>
    <w:p w:rsidR="008A3364" w:rsidRDefault="00E07697" w:rsidP="008A3364">
      <w:pPr>
        <w:ind w:firstLineChars="300" w:firstLine="548"/>
        <w:rPr>
          <w:rFonts w:asciiTheme="majorEastAsia" w:eastAsiaTheme="majorEastAsia" w:hAnsiTheme="majorEastAsia"/>
          <w:sz w:val="18"/>
        </w:rPr>
      </w:pPr>
      <w:r w:rsidRPr="006A4E41">
        <w:rPr>
          <w:rFonts w:asciiTheme="majorEastAsia" w:eastAsiaTheme="majorEastAsia" w:hAnsiTheme="majorEastAsia" w:hint="eastAsia"/>
          <w:sz w:val="18"/>
        </w:rPr>
        <w:t>※これらの場合における変更日は、変更届の受理日か運営規定の変更日のいずれか遅い方とする。</w:t>
      </w:r>
    </w:p>
    <w:p w:rsidR="00E07697" w:rsidRPr="006A4E41" w:rsidRDefault="00E07697" w:rsidP="008A3364">
      <w:pPr>
        <w:ind w:firstLineChars="400" w:firstLine="730"/>
        <w:rPr>
          <w:rFonts w:asciiTheme="majorEastAsia" w:eastAsiaTheme="majorEastAsia" w:hAnsiTheme="majorEastAsia" w:hint="eastAsia"/>
          <w:sz w:val="18"/>
        </w:rPr>
      </w:pPr>
      <w:r w:rsidRPr="006A4E41">
        <w:rPr>
          <w:rFonts w:asciiTheme="majorEastAsia" w:eastAsiaTheme="majorEastAsia" w:hAnsiTheme="majorEastAsia" w:hint="eastAsia"/>
          <w:sz w:val="18"/>
        </w:rPr>
        <w:t>また、それが期首日である場合、当該変更後の数で判断する。</w:t>
      </w:r>
    </w:p>
    <w:p w:rsidR="00E07697" w:rsidRPr="006A4E41" w:rsidRDefault="00E07697" w:rsidP="00E07697">
      <w:pPr>
        <w:rPr>
          <w:rFonts w:asciiTheme="majorEastAsia" w:eastAsiaTheme="majorEastAsia" w:hAnsiTheme="majorEastAsia" w:hint="eastAsia"/>
        </w:rPr>
      </w:pPr>
      <w:r w:rsidRPr="006A4E41">
        <w:rPr>
          <w:rFonts w:asciiTheme="majorEastAsia" w:eastAsiaTheme="majorEastAsia" w:hAnsiTheme="majorEastAsia" w:hint="eastAsia"/>
        </w:rPr>
        <w:t>【訪問介護サービス等の事業所が増減】</w:t>
      </w:r>
    </w:p>
    <w:p w:rsidR="00E07697" w:rsidRPr="006A4E41" w:rsidRDefault="007F611A" w:rsidP="006A4E41">
      <w:pPr>
        <w:ind w:firstLineChars="200" w:firstLine="425"/>
        <w:rPr>
          <w:rFonts w:asciiTheme="majorEastAsia" w:eastAsiaTheme="majorEastAsia" w:hAnsiTheme="majorEastAsia" w:hint="eastAsia"/>
        </w:rPr>
      </w:pPr>
      <w:r>
        <w:rPr>
          <w:rFonts w:asciiTheme="majorEastAsia" w:eastAsiaTheme="majorEastAsia" w:hAnsiTheme="majorEastAsia" w:hint="eastAsia"/>
        </w:rPr>
        <w:t>①</w:t>
      </w:r>
      <w:r w:rsidR="00E07697" w:rsidRPr="006A4E41">
        <w:rPr>
          <w:rFonts w:asciiTheme="majorEastAsia" w:eastAsiaTheme="majorEastAsia" w:hAnsiTheme="majorEastAsia" w:hint="eastAsia"/>
        </w:rPr>
        <w:t>事業所が増加した場合　→　期首の事業所数で判断する。</w:t>
      </w:r>
    </w:p>
    <w:p w:rsidR="00E07697" w:rsidRPr="006A4E41" w:rsidRDefault="00E07697" w:rsidP="008A3364">
      <w:pPr>
        <w:ind w:firstLineChars="300" w:firstLine="548"/>
        <w:rPr>
          <w:rFonts w:asciiTheme="majorEastAsia" w:eastAsiaTheme="majorEastAsia" w:hAnsiTheme="majorEastAsia" w:hint="eastAsia"/>
          <w:sz w:val="18"/>
        </w:rPr>
      </w:pPr>
      <w:r w:rsidRPr="006A4E41">
        <w:rPr>
          <w:rFonts w:asciiTheme="majorEastAsia" w:eastAsiaTheme="majorEastAsia" w:hAnsiTheme="majorEastAsia" w:hint="eastAsia"/>
          <w:sz w:val="18"/>
        </w:rPr>
        <w:t>※この場合における増加日は、指定日とする。（営業開始日ではない。）</w:t>
      </w:r>
    </w:p>
    <w:p w:rsidR="00E07697" w:rsidRPr="006A4E41" w:rsidRDefault="007F611A" w:rsidP="006A4E41">
      <w:pPr>
        <w:ind w:firstLineChars="200" w:firstLine="425"/>
        <w:rPr>
          <w:rFonts w:asciiTheme="majorEastAsia" w:eastAsiaTheme="majorEastAsia" w:hAnsiTheme="majorEastAsia" w:hint="eastAsia"/>
        </w:rPr>
      </w:pPr>
      <w:r>
        <w:rPr>
          <w:rFonts w:asciiTheme="majorEastAsia" w:eastAsiaTheme="majorEastAsia" w:hAnsiTheme="majorEastAsia" w:hint="eastAsia"/>
        </w:rPr>
        <w:t>②</w:t>
      </w:r>
      <w:r w:rsidR="00E07697" w:rsidRPr="006A4E41">
        <w:rPr>
          <w:rFonts w:asciiTheme="majorEastAsia" w:eastAsiaTheme="majorEastAsia" w:hAnsiTheme="majorEastAsia" w:hint="eastAsia"/>
        </w:rPr>
        <w:t>事業所が減少した場合　→　期末の事業所数で判断する。</w:t>
      </w:r>
    </w:p>
    <w:p w:rsidR="00E07697" w:rsidRPr="006A4E41" w:rsidRDefault="00E07697" w:rsidP="008A3364">
      <w:pPr>
        <w:ind w:firstLineChars="300" w:firstLine="548"/>
        <w:rPr>
          <w:rFonts w:asciiTheme="majorEastAsia" w:eastAsiaTheme="majorEastAsia" w:hAnsiTheme="majorEastAsia" w:hint="eastAsia"/>
          <w:sz w:val="18"/>
        </w:rPr>
      </w:pPr>
      <w:r w:rsidRPr="006A4E41">
        <w:rPr>
          <w:rFonts w:asciiTheme="majorEastAsia" w:eastAsiaTheme="majorEastAsia" w:hAnsiTheme="majorEastAsia" w:hint="eastAsia"/>
          <w:sz w:val="18"/>
        </w:rPr>
        <w:t>※この場合にける減少日は、廃止届の受理日か実際の廃止日のいずれか遅い方とする。</w:t>
      </w:r>
    </w:p>
    <w:p w:rsidR="00E07697" w:rsidRPr="006A4E41" w:rsidRDefault="00E07697" w:rsidP="00E07697">
      <w:pPr>
        <w:rPr>
          <w:rFonts w:asciiTheme="majorEastAsia" w:eastAsiaTheme="majorEastAsia" w:hAnsiTheme="majorEastAsia" w:hint="eastAsia"/>
        </w:rPr>
      </w:pPr>
      <w:r w:rsidRPr="006A4E41">
        <w:rPr>
          <w:rFonts w:asciiTheme="majorEastAsia" w:eastAsiaTheme="majorEastAsia" w:hAnsiTheme="majorEastAsia" w:hint="eastAsia"/>
        </w:rPr>
        <w:lastRenderedPageBreak/>
        <w:t>３　栃木県における特別地域</w:t>
      </w:r>
    </w:p>
    <w:p w:rsidR="00E07697" w:rsidRPr="006A4E41" w:rsidRDefault="008A3364" w:rsidP="00E07697">
      <w:pPr>
        <w:rPr>
          <w:rFonts w:asciiTheme="majorEastAsia" w:eastAsiaTheme="majorEastAsia" w:hAnsiTheme="majorEastAsia" w:hint="eastAsia"/>
        </w:rPr>
      </w:pPr>
      <w:r>
        <w:rPr>
          <w:rFonts w:asciiTheme="majorEastAsia" w:eastAsiaTheme="majorEastAsia" w:hAnsiTheme="majorEastAsia" w:hint="eastAsia"/>
        </w:rPr>
        <w:t>・</w:t>
      </w:r>
      <w:r w:rsidR="00E07697" w:rsidRPr="006A4E41">
        <w:rPr>
          <w:rFonts w:asciiTheme="majorEastAsia" w:eastAsiaTheme="majorEastAsia" w:hAnsiTheme="majorEastAsia" w:hint="eastAsia"/>
        </w:rPr>
        <w:t>山村振興法第７条第１項により指定された振興山村（旧市町村単位）</w:t>
      </w:r>
    </w:p>
    <w:p w:rsidR="00E07697" w:rsidRPr="006A4E41" w:rsidRDefault="00E07697" w:rsidP="00E07697">
      <w:pPr>
        <w:rPr>
          <w:rFonts w:asciiTheme="majorEastAsia" w:eastAsiaTheme="majorEastAsia" w:hAnsiTheme="majorEastAsia" w:hint="eastAsia"/>
        </w:rPr>
      </w:pPr>
      <w:r w:rsidRPr="006A4E41">
        <w:rPr>
          <w:rFonts w:asciiTheme="majorEastAsia" w:eastAsiaTheme="majorEastAsia" w:hAnsiTheme="majorEastAsia" w:hint="eastAsia"/>
        </w:rPr>
        <w:t>佐野市（旧野上村・旧飛駒村・旧氷室村）、鹿沼市（旧加蘇村・旧西大芦村・旧板荷村・旧粟野町・旧永野村・旧粕尾村）、日光市（旧日光町・旧小来川村・旧足尾町・旧栗山村・旧藤原町・旧三依村）、矢板市（旧泉村）、大田原市（旧須賀川村・旧両郷村）、那須塩原市（旧高林村・旧塩原町）、栃木市（旧真名子村）、茂木町（旧逆川村）、塩谷町（旧玉生村）、那須町（旧伊王野村・旧芦野町）、那珂川町（旧大内村・旧大山田村）</w:t>
      </w:r>
    </w:p>
    <w:p w:rsidR="00E07697" w:rsidRPr="006A4E41" w:rsidRDefault="00E07697" w:rsidP="00E07697">
      <w:pPr>
        <w:rPr>
          <w:rFonts w:asciiTheme="majorEastAsia" w:eastAsiaTheme="majorEastAsia" w:hAnsiTheme="majorEastAsia" w:hint="eastAsia"/>
        </w:rPr>
      </w:pPr>
      <w:r w:rsidRPr="006A4E41">
        <w:rPr>
          <w:rFonts w:asciiTheme="majorEastAsia" w:eastAsiaTheme="majorEastAsia" w:hAnsiTheme="majorEastAsia" w:hint="eastAsia"/>
        </w:rPr>
        <w:t xml:space="preserve">・厚生労働省が定める特例居宅介護サービス費等の支給に係る離島その他の地域の基準第６号の規定基づき厚生労働大臣が定める地域　</w:t>
      </w:r>
    </w:p>
    <w:p w:rsidR="00E07697" w:rsidRPr="006A4E41" w:rsidRDefault="00E07697" w:rsidP="00E07697">
      <w:pPr>
        <w:rPr>
          <w:rFonts w:asciiTheme="majorEastAsia" w:eastAsiaTheme="majorEastAsia" w:hAnsiTheme="majorEastAsia" w:hint="eastAsia"/>
        </w:rPr>
      </w:pPr>
      <w:r w:rsidRPr="006A4E41">
        <w:rPr>
          <w:rFonts w:asciiTheme="majorEastAsia" w:eastAsiaTheme="majorEastAsia" w:hAnsiTheme="majorEastAsia" w:hint="eastAsia"/>
        </w:rPr>
        <w:t>鹿沼市深程の区域</w:t>
      </w:r>
    </w:p>
    <w:p w:rsidR="00E07697" w:rsidRPr="006A4E41" w:rsidRDefault="00E07697" w:rsidP="00E07697">
      <w:pPr>
        <w:rPr>
          <w:rFonts w:asciiTheme="majorEastAsia" w:eastAsiaTheme="majorEastAsia" w:hAnsiTheme="majorEastAsia"/>
        </w:rPr>
      </w:pPr>
    </w:p>
    <w:p w:rsidR="00E07697" w:rsidRPr="006A4E41" w:rsidRDefault="00E07697" w:rsidP="00E07697">
      <w:pPr>
        <w:rPr>
          <w:rFonts w:asciiTheme="majorEastAsia" w:eastAsiaTheme="majorEastAsia" w:hAnsiTheme="majorEastAsia" w:hint="eastAsia"/>
        </w:rPr>
      </w:pPr>
      <w:r w:rsidRPr="006A4E41">
        <w:rPr>
          <w:rFonts w:asciiTheme="majorEastAsia" w:eastAsiaTheme="majorEastAsia" w:hAnsiTheme="majorEastAsia" w:hint="eastAsia"/>
        </w:rPr>
        <w:t>４　挙証資料の整備・保管</w:t>
      </w:r>
    </w:p>
    <w:p w:rsidR="002F2D0F" w:rsidRPr="006A4E41" w:rsidRDefault="00E07697" w:rsidP="00E07697">
      <w:pPr>
        <w:rPr>
          <w:rFonts w:asciiTheme="majorEastAsia" w:eastAsiaTheme="majorEastAsia" w:hAnsiTheme="majorEastAsia"/>
        </w:rPr>
      </w:pPr>
      <w:r w:rsidRPr="006A4E41">
        <w:rPr>
          <w:rFonts w:asciiTheme="majorEastAsia" w:eastAsiaTheme="majorEastAsia" w:hAnsiTheme="majorEastAsia" w:hint="eastAsia"/>
        </w:rPr>
        <w:t>挙証資料は、第三者が見た場合に事実が確認でき、要件を満たしていることを確認できるものであれば、資料の種類や様式は任意。これらは実地指導において確認するほか、必要に応じて提出を求めるので５年間保管すること。</w:t>
      </w:r>
    </w:p>
    <w:sectPr w:rsidR="002F2D0F" w:rsidRPr="006A4E41" w:rsidSect="006A4E41">
      <w:pgSz w:w="11906" w:h="16838"/>
      <w:pgMar w:top="1985" w:right="1701" w:bottom="1701" w:left="1701" w:header="851" w:footer="992" w:gutter="0"/>
      <w:cols w:space="425"/>
      <w:docGrid w:type="linesAndChars" w:linePitch="375"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13"/>
  <w:drawingGridVerticalSpacing w:val="37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697"/>
    <w:rsid w:val="002F2D0F"/>
    <w:rsid w:val="006A4E41"/>
    <w:rsid w:val="007F611A"/>
    <w:rsid w:val="008A3364"/>
    <w:rsid w:val="00E07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D9F3208-9974-43F9-8CC3-D8EC62004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7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板垣史恵</dc:creator>
  <cp:keywords/>
  <dc:description/>
  <cp:lastModifiedBy>板垣史恵</cp:lastModifiedBy>
  <cp:revision>2</cp:revision>
  <dcterms:created xsi:type="dcterms:W3CDTF">2018-05-29T06:47:00Z</dcterms:created>
  <dcterms:modified xsi:type="dcterms:W3CDTF">2018-05-29T07:12:00Z</dcterms:modified>
</cp:coreProperties>
</file>