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5C343C">
              <w:rPr>
                <w:rFonts w:ascii="ＭＳ ゴシック" w:eastAsia="ＭＳ ゴシック" w:hAnsi="ＭＳ ゴシック" w:hint="eastAsia"/>
                <w:color w:val="000000"/>
                <w:kern w:val="0"/>
              </w:rPr>
              <w:t>用保険法第２条第５項第５号の規定による認定申請書（イ－⑮）</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C343C">
              <w:rPr>
                <w:rFonts w:ascii="ＭＳ ゴシック" w:eastAsia="ＭＳ ゴシック" w:hAnsi="ＭＳ ゴシック" w:hint="eastAsia"/>
                <w:color w:val="000000"/>
                <w:kern w:val="0"/>
              </w:rPr>
              <w:t xml:space="preserve">　日光市長　粉川　昭一</w:t>
            </w:r>
            <w:r>
              <w:rPr>
                <w:rFonts w:ascii="ＭＳ ゴシック" w:eastAsia="ＭＳ ゴシック" w:hAnsi="ＭＳ ゴシック" w:hint="eastAsia"/>
                <w:color w:val="000000"/>
                <w:kern w:val="0"/>
              </w:rPr>
              <w:t xml:space="preserve">　殿</w:t>
            </w:r>
          </w:p>
          <w:p w:rsidR="00AE5BB4" w:rsidRDefault="000D1546" w:rsidP="005C343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5C343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5C343C">
              <w:rPr>
                <w:rFonts w:ascii="ＭＳ ゴシック" w:eastAsia="ＭＳ ゴシック" w:hAnsi="ＭＳ ゴシック" w:hint="eastAsia"/>
                <w:color w:val="000000"/>
                <w:kern w:val="0"/>
                <w:u w:val="single" w:color="000000"/>
              </w:rPr>
              <w:t xml:space="preserve"> </w:t>
            </w:r>
          </w:p>
          <w:p w:rsidR="005C343C" w:rsidRDefault="000D1546" w:rsidP="005C343C">
            <w:pPr>
              <w:suppressAutoHyphens/>
              <w:kinsoku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C343C">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sidRPr="005C343C">
              <w:rPr>
                <w:rFonts w:ascii="ＭＳ ゴシック" w:eastAsia="ＭＳ ゴシック" w:hAnsi="ＭＳ ゴシック" w:hint="eastAsia"/>
                <w:color w:val="000000"/>
                <w:kern w:val="0"/>
              </w:rPr>
              <w:t>名称及び</w:t>
            </w:r>
          </w:p>
          <w:p w:rsidR="00AE5BB4" w:rsidRDefault="005C343C" w:rsidP="005C343C">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代表者の氏名　　　　　　　　　　　</w:t>
            </w:r>
            <w:r w:rsidR="000D154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C343C" w:rsidRDefault="005C343C" w:rsidP="005C343C">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T</w:t>
            </w:r>
            <w:r>
              <w:rPr>
                <w:rFonts w:ascii="ＭＳ ゴシック" w:eastAsia="ＭＳ ゴシック" w:hAnsi="ＭＳ ゴシック"/>
                <w:color w:val="000000"/>
                <w:kern w:val="0"/>
                <w:u w:val="single" w:color="000000"/>
              </w:rPr>
              <w:t>EL</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5C343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Pr="005C343C" w:rsidRDefault="000D1546">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5C343C">
        <w:rPr>
          <w:rFonts w:ascii="ＭＳ ゴシック" w:eastAsia="ＭＳ ゴシック" w:hAnsi="ＭＳ ゴシック" w:hint="eastAsia"/>
          <w:color w:val="000000"/>
          <w:spacing w:val="16"/>
          <w:kern w:val="0"/>
          <w:sz w:val="18"/>
          <w:szCs w:val="18"/>
        </w:rPr>
        <w:t>（注１）本様式は、</w:t>
      </w:r>
      <w:bookmarkStart w:id="0" w:name="_GoBack"/>
      <w:bookmarkEnd w:id="0"/>
      <w:r w:rsidRPr="005C343C">
        <w:rPr>
          <w:rFonts w:ascii="ＭＳ ゴシック" w:eastAsia="ＭＳ ゴシック" w:hAnsi="ＭＳ ゴシック" w:hint="eastAsia"/>
          <w:color w:val="000000"/>
          <w:kern w:val="0"/>
          <w:sz w:val="18"/>
          <w:szCs w:val="18"/>
        </w:rPr>
        <w:t>前年以降、事業拡大等により前年比較が適当でない特段の事情がある場合で、</w:t>
      </w:r>
      <w:r w:rsidRPr="005C343C">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E5BB4" w:rsidRPr="005C343C" w:rsidRDefault="005C343C">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（注２）</w:t>
      </w:r>
      <w:r w:rsidR="000D1546" w:rsidRPr="005C343C">
        <w:rPr>
          <w:rFonts w:ascii="ＭＳ ゴシック" w:eastAsia="ＭＳ ゴシック" w:hAnsi="ＭＳ ゴシック" w:hint="eastAsia"/>
          <w:color w:val="000000"/>
          <w:kern w:val="0"/>
          <w:sz w:val="18"/>
          <w:szCs w:val="18"/>
        </w:rPr>
        <w:t>「販売数量の減少」又は「売上高の減少」等を入れる。</w:t>
      </w:r>
    </w:p>
    <w:p w:rsidR="00AE5BB4" w:rsidRPr="005C343C" w:rsidRDefault="000D1546" w:rsidP="005C343C">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5C343C">
        <w:rPr>
          <w:rFonts w:ascii="ＭＳ ゴシック" w:eastAsia="ＭＳ ゴシック" w:hAnsi="ＭＳ ゴシック" w:hint="eastAsia"/>
          <w:color w:val="000000"/>
          <w:kern w:val="0"/>
          <w:sz w:val="18"/>
          <w:szCs w:val="18"/>
        </w:rPr>
        <w:t>（留意事項）①　本認定とは別に、金融機関及び信用保証協会による金融上の審査があります。</w:t>
      </w:r>
    </w:p>
    <w:p w:rsidR="00AE5BB4" w:rsidRPr="005C343C" w:rsidRDefault="005C343C" w:rsidP="005C343C">
      <w:pPr>
        <w:suppressAutoHyphens/>
        <w:spacing w:line="220" w:lineRule="exact"/>
        <w:ind w:left="1440" w:hangingChars="800" w:hanging="1440"/>
        <w:jc w:val="left"/>
        <w:textAlignment w:val="baseline"/>
        <w:rPr>
          <w:rFonts w:ascii="ＭＳ ゴシック" w:eastAsia="ＭＳ ゴシック" w:hAnsi="ＭＳ ゴシック"/>
          <w:color w:val="000000"/>
          <w:spacing w:val="16"/>
          <w:kern w:val="0"/>
          <w:sz w:val="18"/>
          <w:szCs w:val="18"/>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176B800C" wp14:editId="121C1C50">
                <wp:simplePos x="0" y="0"/>
                <wp:positionH relativeFrom="column">
                  <wp:posOffset>16139</wp:posOffset>
                </wp:positionH>
                <wp:positionV relativeFrom="paragraph">
                  <wp:posOffset>332740</wp:posOffset>
                </wp:positionV>
                <wp:extent cx="6296660" cy="972820"/>
                <wp:effectExtent l="0" t="0" r="2794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72820"/>
                        </a:xfrm>
                        <a:prstGeom prst="rect">
                          <a:avLst/>
                        </a:prstGeom>
                        <a:solidFill>
                          <a:srgbClr val="FFFFFF"/>
                        </a:solidFill>
                        <a:ln w="9525">
                          <a:solidFill>
                            <a:srgbClr val="000000"/>
                          </a:solidFill>
                          <a:miter lim="800000"/>
                          <a:headEnd/>
                          <a:tailEnd/>
                        </a:ln>
                      </wps:spPr>
                      <wps:txbx>
                        <w:txbxContent>
                          <w:p w:rsidR="005C343C" w:rsidRPr="00D46D60" w:rsidRDefault="005C343C" w:rsidP="005C343C">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5C343C" w:rsidRPr="00D46D60" w:rsidRDefault="005C343C" w:rsidP="005C343C">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5C343C" w:rsidRPr="00D46D60" w:rsidRDefault="005C343C" w:rsidP="005C343C">
                            <w:pPr>
                              <w:rPr>
                                <w:sz w:val="18"/>
                                <w:szCs w:val="18"/>
                              </w:rPr>
                            </w:pPr>
                            <w:r w:rsidRPr="00D46D60">
                              <w:rPr>
                                <w:rFonts w:hint="eastAsia"/>
                                <w:sz w:val="18"/>
                                <w:szCs w:val="18"/>
                              </w:rPr>
                              <w:t xml:space="preserve">　　　申請のとおり、相違ないことを認定します。</w:t>
                            </w:r>
                          </w:p>
                          <w:p w:rsidR="005C343C" w:rsidRPr="00D46D60" w:rsidRDefault="005C343C" w:rsidP="005C343C">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5C343C" w:rsidRPr="00D46D60" w:rsidRDefault="005C343C" w:rsidP="005C343C">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B800C" id="_x0000_t202" coordsize="21600,21600" o:spt="202" path="m,l,21600r21600,l21600,xe">
                <v:stroke joinstyle="miter"/>
                <v:path gradientshapeok="t" o:connecttype="rect"/>
              </v:shapetype>
              <v:shape id="テキスト ボックス 2" o:spid="_x0000_s1026" type="#_x0000_t202" style="position:absolute;left:0;text-align:left;margin-left:1.25pt;margin-top:26.2pt;width:495.8pt;height:7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">
                <v:textbox>
                  <w:txbxContent>
                    <w:p w:rsidR="005C343C" w:rsidRPr="00D46D60" w:rsidRDefault="005C343C" w:rsidP="005C343C">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5C343C" w:rsidRPr="00D46D60" w:rsidRDefault="005C343C" w:rsidP="005C343C">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5C343C" w:rsidRPr="00D46D60" w:rsidRDefault="005C343C" w:rsidP="005C343C">
                      <w:pPr>
                        <w:rPr>
                          <w:sz w:val="18"/>
                          <w:szCs w:val="18"/>
                        </w:rPr>
                      </w:pPr>
                      <w:r w:rsidRPr="00D46D60">
                        <w:rPr>
                          <w:rFonts w:hint="eastAsia"/>
                          <w:sz w:val="18"/>
                          <w:szCs w:val="18"/>
                        </w:rPr>
                        <w:t xml:space="preserve">　　　申請のとおり、相違ないことを認定します。</w:t>
                      </w:r>
                    </w:p>
                    <w:p w:rsidR="005C343C" w:rsidRPr="00D46D60" w:rsidRDefault="005C343C" w:rsidP="005C343C">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5C343C" w:rsidRPr="00D46D60" w:rsidRDefault="005C343C" w:rsidP="005C343C">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5C343C">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hint="eastAsia"/>
          <w:color w:val="000000"/>
          <w:kern w:val="0"/>
          <w:sz w:val="18"/>
          <w:szCs w:val="18"/>
        </w:rPr>
        <w:t xml:space="preserve">　　　　　</w:t>
      </w:r>
      <w:r w:rsidR="000D1546" w:rsidRPr="005C343C">
        <w:rPr>
          <w:rFonts w:ascii="ＭＳ ゴシック" w:eastAsia="ＭＳ ゴシック" w:hAnsi="ＭＳ ゴシック" w:hint="eastAsia"/>
          <w:color w:val="000000"/>
          <w:kern w:val="0"/>
          <w:sz w:val="18"/>
          <w:szCs w:val="18"/>
        </w:rPr>
        <w:t>②　市町村長又は特別区長から認定を受けた後、本認定の有効期間内に金融機関又は信用保証協会に対して、経営安定関連保証の申込みを行うことが必要です。</w:t>
      </w:r>
    </w:p>
    <w:sectPr w:rsidR="00AE5BB4" w:rsidRPr="005C343C" w:rsidSect="007B2F18">
      <w:headerReference w:type="default" r:id="rId6"/>
      <w:pgSz w:w="11906" w:h="16838"/>
      <w:pgMar w:top="567" w:right="1134" w:bottom="567" w:left="1134" w:header="283"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18" w:rsidRDefault="007B2F18" w:rsidP="007B2F18">
    <w:pPr>
      <w:pStyle w:val="a4"/>
      <w:jc w:val="right"/>
    </w:pPr>
    <w:r>
      <w:rPr>
        <w:rFonts w:hint="eastAsia"/>
      </w:rPr>
      <w:t>セーフティネット</w:t>
    </w:r>
    <w:r>
      <w:rPr>
        <w:rFonts w:hint="eastAsia"/>
      </w:rPr>
      <w:t>5</w:t>
    </w:r>
    <w:r>
      <w:rPr>
        <w:rFonts w:hint="eastAsia"/>
      </w:rPr>
      <w:t>号（イ）－⑮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5C343C"/>
    <w:rsid w:val="007B2F18"/>
    <w:rsid w:val="00841E2E"/>
    <w:rsid w:val="00A60968"/>
    <w:rsid w:val="00AE5BB4"/>
    <w:rsid w:val="00C50774"/>
    <w:rsid w:val="00D11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8</cp:revision>
  <cp:lastPrinted>2021-07-20T01:15:00Z</cp:lastPrinted>
  <dcterms:created xsi:type="dcterms:W3CDTF">2021-07-21T05:20:00Z</dcterms:created>
  <dcterms:modified xsi:type="dcterms:W3CDTF">2022-01-14T01:44:00Z</dcterms:modified>
</cp:coreProperties>
</file>