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16D32" w14:textId="77777777" w:rsidR="008B2014" w:rsidRPr="0040297E" w:rsidRDefault="008B2014" w:rsidP="008B2014">
      <w:pPr>
        <w:rPr>
          <w:rFonts w:ascii="ＭＳ ゴシック" w:eastAsia="ＭＳ ゴシック" w:hAnsi="ＭＳ ゴシック"/>
          <w:sz w:val="24"/>
        </w:rPr>
      </w:pPr>
      <w:r w:rsidRPr="0040297E">
        <w:rPr>
          <w:rFonts w:ascii="ＭＳ ゴシック" w:eastAsia="ＭＳ ゴシック" w:hAnsi="ＭＳ ゴシック" w:hint="eastAsia"/>
          <w:sz w:val="24"/>
        </w:rPr>
        <w:t>（様式２）</w:t>
      </w:r>
    </w:p>
    <w:p w14:paraId="3DF7065C" w14:textId="77777777" w:rsidR="008B2014" w:rsidRPr="0040297E" w:rsidRDefault="008B2014" w:rsidP="008B2014">
      <w:pPr>
        <w:rPr>
          <w:rFonts w:ascii="ＭＳ ゴシック" w:eastAsia="ＭＳ ゴシック" w:hAnsi="ＭＳ ゴシック"/>
          <w:sz w:val="24"/>
        </w:rPr>
      </w:pPr>
    </w:p>
    <w:p w14:paraId="48BBC02D" w14:textId="77777777" w:rsidR="008B2014" w:rsidRPr="0040297E" w:rsidRDefault="008B2014" w:rsidP="008B2014">
      <w:pPr>
        <w:jc w:val="center"/>
        <w:rPr>
          <w:rFonts w:ascii="ＭＳ ゴシック" w:eastAsia="ＭＳ ゴシック" w:hAnsi="ＭＳ ゴシック"/>
          <w:sz w:val="24"/>
        </w:rPr>
      </w:pPr>
      <w:r w:rsidRPr="0040297E">
        <w:rPr>
          <w:rFonts w:ascii="ＭＳ ゴシック" w:eastAsia="ＭＳ ゴシック" w:hAnsi="ＭＳ ゴシック" w:hint="eastAsia"/>
          <w:sz w:val="24"/>
        </w:rPr>
        <w:t>参加資格要件確認表</w:t>
      </w:r>
    </w:p>
    <w:p w14:paraId="65C8667F" w14:textId="77777777" w:rsidR="008B2014" w:rsidRPr="0040297E" w:rsidRDefault="008B2014" w:rsidP="008B2014">
      <w:pPr>
        <w:rPr>
          <w:rFonts w:ascii="ＭＳ ゴシック" w:eastAsia="ＭＳ ゴシック" w:hAnsi="ＭＳ ゴシック"/>
          <w:sz w:val="24"/>
        </w:rPr>
      </w:pPr>
    </w:p>
    <w:p w14:paraId="54110268" w14:textId="77777777" w:rsidR="008B2014" w:rsidRPr="0040297E" w:rsidRDefault="008B2014" w:rsidP="008B2014">
      <w:pPr>
        <w:rPr>
          <w:rFonts w:ascii="ＭＳ ゴシック" w:eastAsia="ＭＳ ゴシック" w:hAnsi="ＭＳ ゴシック"/>
          <w:sz w:val="24"/>
        </w:rPr>
      </w:pPr>
    </w:p>
    <w:p w14:paraId="2B963BAE" w14:textId="465BA4F2" w:rsidR="008B2014" w:rsidRPr="0040297E" w:rsidRDefault="008B2014" w:rsidP="008B2014">
      <w:pPr>
        <w:ind w:firstLineChars="2300" w:firstLine="5520"/>
        <w:rPr>
          <w:rFonts w:ascii="ＭＳ ゴシック" w:eastAsia="ＭＳ ゴシック" w:hAnsi="ＭＳ ゴシック"/>
          <w:sz w:val="24"/>
          <w:u w:val="single"/>
        </w:rPr>
      </w:pPr>
      <w:r w:rsidRPr="0040297E">
        <w:rPr>
          <w:rFonts w:ascii="ＭＳ ゴシック" w:eastAsia="ＭＳ ゴシック" w:hAnsi="ＭＳ ゴシック" w:hint="eastAsia"/>
          <w:sz w:val="24"/>
          <w:u w:val="single"/>
        </w:rPr>
        <w:t xml:space="preserve">会社名　　　　　　　　　　</w:t>
      </w:r>
    </w:p>
    <w:p w14:paraId="3D7C4B44" w14:textId="77777777" w:rsidR="008B2014" w:rsidRPr="0040297E" w:rsidRDefault="008B2014" w:rsidP="008B2014">
      <w:pPr>
        <w:rPr>
          <w:rFonts w:ascii="ＭＳ ゴシック" w:eastAsia="ＭＳ ゴシック" w:hAnsi="ＭＳ ゴシック"/>
          <w:sz w:val="24"/>
          <w:u w:val="single"/>
        </w:rPr>
      </w:pPr>
    </w:p>
    <w:p w14:paraId="64604D5D" w14:textId="77777777" w:rsidR="008B2014" w:rsidRPr="0040297E" w:rsidRDefault="008B2014" w:rsidP="008B2014">
      <w:pPr>
        <w:rPr>
          <w:rFonts w:ascii="ＭＳ ゴシック" w:eastAsia="ＭＳ ゴシック" w:hAnsi="ＭＳ ゴシック"/>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3118"/>
        <w:gridCol w:w="2013"/>
      </w:tblGrid>
      <w:tr w:rsidR="008B2014" w:rsidRPr="0040297E" w14:paraId="4F483DA8" w14:textId="77777777" w:rsidTr="0040297E">
        <w:tc>
          <w:tcPr>
            <w:tcW w:w="7054" w:type="dxa"/>
            <w:gridSpan w:val="2"/>
            <w:shd w:val="clear" w:color="auto" w:fill="auto"/>
          </w:tcPr>
          <w:p w14:paraId="5D84C492" w14:textId="77777777" w:rsidR="008B2014" w:rsidRPr="0040297E" w:rsidRDefault="008B2014" w:rsidP="001951D4">
            <w:pPr>
              <w:jc w:val="center"/>
              <w:rPr>
                <w:rFonts w:ascii="ＭＳ ゴシック" w:eastAsia="ＭＳ ゴシック" w:hAnsi="ＭＳ ゴシック"/>
                <w:sz w:val="24"/>
              </w:rPr>
            </w:pPr>
            <w:r w:rsidRPr="0040297E">
              <w:rPr>
                <w:rFonts w:ascii="ＭＳ ゴシック" w:eastAsia="ＭＳ ゴシック" w:hAnsi="ＭＳ ゴシック" w:hint="eastAsia"/>
                <w:sz w:val="24"/>
              </w:rPr>
              <w:t>内容</w:t>
            </w:r>
          </w:p>
        </w:tc>
        <w:tc>
          <w:tcPr>
            <w:tcW w:w="2013" w:type="dxa"/>
            <w:shd w:val="clear" w:color="auto" w:fill="auto"/>
          </w:tcPr>
          <w:p w14:paraId="4976026F" w14:textId="77777777" w:rsidR="008B2014" w:rsidRPr="0040297E" w:rsidRDefault="008B2014" w:rsidP="001951D4">
            <w:pPr>
              <w:jc w:val="center"/>
              <w:rPr>
                <w:rFonts w:ascii="ＭＳ ゴシック" w:eastAsia="ＭＳ ゴシック" w:hAnsi="ＭＳ ゴシック"/>
                <w:sz w:val="24"/>
              </w:rPr>
            </w:pPr>
            <w:r w:rsidRPr="0040297E">
              <w:rPr>
                <w:rFonts w:ascii="ＭＳ ゴシック" w:eastAsia="ＭＳ ゴシック" w:hAnsi="ＭＳ ゴシック" w:hint="eastAsia"/>
                <w:sz w:val="24"/>
              </w:rPr>
              <w:t>添付書類</w:t>
            </w:r>
          </w:p>
        </w:tc>
      </w:tr>
      <w:tr w:rsidR="008B2014" w:rsidRPr="0040297E" w14:paraId="49278DE3" w14:textId="77777777" w:rsidTr="0040297E">
        <w:tc>
          <w:tcPr>
            <w:tcW w:w="3936" w:type="dxa"/>
            <w:shd w:val="clear" w:color="auto" w:fill="auto"/>
            <w:vAlign w:val="center"/>
          </w:tcPr>
          <w:p w14:paraId="21722E00" w14:textId="77777777" w:rsidR="008B2014" w:rsidRPr="0040297E" w:rsidRDefault="008B2014" w:rsidP="001951D4">
            <w:pPr>
              <w:rPr>
                <w:rFonts w:ascii="ＭＳ ゴシック" w:eastAsia="ＭＳ ゴシック" w:hAnsi="ＭＳ ゴシック"/>
                <w:sz w:val="24"/>
              </w:rPr>
            </w:pPr>
            <w:r w:rsidRPr="0040297E">
              <w:rPr>
                <w:rFonts w:ascii="ＭＳ ゴシック" w:eastAsia="ＭＳ ゴシック" w:hAnsi="ＭＳ ゴシック" w:hint="eastAsia"/>
                <w:sz w:val="24"/>
              </w:rPr>
              <w:t>（１）地方自治法施行令第１６７条の４</w:t>
            </w:r>
          </w:p>
        </w:tc>
        <w:tc>
          <w:tcPr>
            <w:tcW w:w="3118" w:type="dxa"/>
            <w:shd w:val="clear" w:color="auto" w:fill="auto"/>
            <w:vAlign w:val="center"/>
          </w:tcPr>
          <w:p w14:paraId="345B72EB" w14:textId="77777777" w:rsidR="008B2014" w:rsidRPr="0040297E" w:rsidRDefault="008B2014" w:rsidP="001951D4">
            <w:pPr>
              <w:jc w:val="center"/>
              <w:rPr>
                <w:rFonts w:ascii="ＭＳ ゴシック" w:eastAsia="ＭＳ ゴシック" w:hAnsi="ＭＳ ゴシック"/>
                <w:sz w:val="24"/>
              </w:rPr>
            </w:pPr>
            <w:r w:rsidRPr="0040297E">
              <w:rPr>
                <w:rFonts w:ascii="ＭＳ ゴシック" w:eastAsia="ＭＳ ゴシック" w:hAnsi="ＭＳ ゴシック" w:hint="eastAsia"/>
                <w:sz w:val="24"/>
              </w:rPr>
              <w:t>該当する・該当しない</w:t>
            </w:r>
          </w:p>
        </w:tc>
        <w:tc>
          <w:tcPr>
            <w:tcW w:w="2013" w:type="dxa"/>
            <w:shd w:val="clear" w:color="auto" w:fill="auto"/>
            <w:vAlign w:val="center"/>
          </w:tcPr>
          <w:p w14:paraId="33546EB3" w14:textId="77777777" w:rsidR="008B2014" w:rsidRPr="0040297E" w:rsidRDefault="008B2014" w:rsidP="001951D4">
            <w:pPr>
              <w:jc w:val="center"/>
              <w:rPr>
                <w:rFonts w:ascii="ＭＳ ゴシック" w:eastAsia="ＭＳ ゴシック" w:hAnsi="ＭＳ ゴシック"/>
                <w:sz w:val="24"/>
              </w:rPr>
            </w:pPr>
            <w:r w:rsidRPr="0040297E">
              <w:rPr>
                <w:rFonts w:ascii="ＭＳ ゴシック" w:eastAsia="ＭＳ ゴシック" w:hAnsi="ＭＳ ゴシック" w:hint="eastAsia"/>
                <w:sz w:val="24"/>
              </w:rPr>
              <w:t>必要なし</w:t>
            </w:r>
          </w:p>
        </w:tc>
      </w:tr>
      <w:tr w:rsidR="008B2014" w:rsidRPr="0040297E" w14:paraId="270C08A0" w14:textId="77777777" w:rsidTr="0040297E">
        <w:tc>
          <w:tcPr>
            <w:tcW w:w="3936" w:type="dxa"/>
            <w:shd w:val="clear" w:color="auto" w:fill="auto"/>
            <w:vAlign w:val="center"/>
          </w:tcPr>
          <w:p w14:paraId="0D7B1489" w14:textId="77777777" w:rsidR="008B2014" w:rsidRPr="0040297E" w:rsidRDefault="008B2014" w:rsidP="001951D4">
            <w:pPr>
              <w:rPr>
                <w:rFonts w:ascii="ＭＳ ゴシック" w:eastAsia="ＭＳ ゴシック" w:hAnsi="ＭＳ ゴシック"/>
                <w:sz w:val="24"/>
              </w:rPr>
            </w:pPr>
            <w:r w:rsidRPr="0040297E">
              <w:rPr>
                <w:rFonts w:ascii="ＭＳ ゴシック" w:eastAsia="ＭＳ ゴシック" w:hAnsi="ＭＳ ゴシック" w:hint="eastAsia"/>
                <w:sz w:val="24"/>
              </w:rPr>
              <w:t>（２）令和５・６年度入札参加資格者名簿への登録</w:t>
            </w:r>
          </w:p>
        </w:tc>
        <w:tc>
          <w:tcPr>
            <w:tcW w:w="3118" w:type="dxa"/>
            <w:shd w:val="clear" w:color="auto" w:fill="auto"/>
            <w:vAlign w:val="center"/>
          </w:tcPr>
          <w:p w14:paraId="45CF81CB" w14:textId="77777777" w:rsidR="008B2014" w:rsidRPr="0040297E" w:rsidRDefault="008B2014" w:rsidP="001951D4">
            <w:pPr>
              <w:jc w:val="center"/>
              <w:rPr>
                <w:rFonts w:ascii="ＭＳ ゴシック" w:eastAsia="ＭＳ ゴシック" w:hAnsi="ＭＳ ゴシック"/>
                <w:sz w:val="24"/>
              </w:rPr>
            </w:pPr>
            <w:r w:rsidRPr="0040297E">
              <w:rPr>
                <w:rFonts w:ascii="ＭＳ ゴシック" w:eastAsia="ＭＳ ゴシック" w:hAnsi="ＭＳ ゴシック" w:hint="eastAsia"/>
                <w:sz w:val="24"/>
              </w:rPr>
              <w:t>該当する・該当しない</w:t>
            </w:r>
          </w:p>
        </w:tc>
        <w:tc>
          <w:tcPr>
            <w:tcW w:w="2013" w:type="dxa"/>
            <w:shd w:val="clear" w:color="auto" w:fill="auto"/>
            <w:vAlign w:val="center"/>
          </w:tcPr>
          <w:p w14:paraId="44B32129" w14:textId="77777777" w:rsidR="008B2014" w:rsidRPr="0040297E" w:rsidRDefault="008B2014" w:rsidP="001951D4">
            <w:pPr>
              <w:jc w:val="center"/>
              <w:rPr>
                <w:rFonts w:ascii="ＭＳ ゴシック" w:eastAsia="ＭＳ ゴシック" w:hAnsi="ＭＳ ゴシック"/>
                <w:sz w:val="24"/>
              </w:rPr>
            </w:pPr>
            <w:r w:rsidRPr="0040297E">
              <w:rPr>
                <w:rFonts w:ascii="ＭＳ ゴシック" w:eastAsia="ＭＳ ゴシック" w:hAnsi="ＭＳ ゴシック" w:hint="eastAsia"/>
                <w:sz w:val="24"/>
              </w:rPr>
              <w:t>必要なし</w:t>
            </w:r>
          </w:p>
        </w:tc>
      </w:tr>
      <w:tr w:rsidR="008B2014" w:rsidRPr="0040297E" w14:paraId="3CF62AA6" w14:textId="77777777" w:rsidTr="0040297E">
        <w:tc>
          <w:tcPr>
            <w:tcW w:w="3936" w:type="dxa"/>
            <w:shd w:val="clear" w:color="auto" w:fill="auto"/>
            <w:vAlign w:val="center"/>
          </w:tcPr>
          <w:p w14:paraId="13B396BA" w14:textId="77777777" w:rsidR="008B2014" w:rsidRPr="0040297E" w:rsidRDefault="008B2014" w:rsidP="001951D4">
            <w:pPr>
              <w:rPr>
                <w:rFonts w:ascii="ＭＳ ゴシック" w:eastAsia="ＭＳ ゴシック" w:hAnsi="ＭＳ ゴシック"/>
                <w:sz w:val="24"/>
              </w:rPr>
            </w:pPr>
            <w:r w:rsidRPr="0040297E">
              <w:rPr>
                <w:rFonts w:ascii="ＭＳ ゴシック" w:eastAsia="ＭＳ ゴシック" w:hAnsi="ＭＳ ゴシック" w:hint="eastAsia"/>
                <w:sz w:val="24"/>
              </w:rPr>
              <w:t>（３）日光市建設工事等指名停止措置要綱に基づく指名停止</w:t>
            </w:r>
          </w:p>
        </w:tc>
        <w:tc>
          <w:tcPr>
            <w:tcW w:w="3118" w:type="dxa"/>
            <w:shd w:val="clear" w:color="auto" w:fill="auto"/>
            <w:vAlign w:val="center"/>
          </w:tcPr>
          <w:p w14:paraId="6BAA24AD" w14:textId="77777777" w:rsidR="008B2014" w:rsidRPr="0040297E" w:rsidRDefault="008B2014" w:rsidP="001951D4">
            <w:pPr>
              <w:jc w:val="center"/>
              <w:rPr>
                <w:rFonts w:ascii="ＭＳ ゴシック" w:eastAsia="ＭＳ ゴシック" w:hAnsi="ＭＳ ゴシック"/>
                <w:sz w:val="24"/>
              </w:rPr>
            </w:pPr>
            <w:r w:rsidRPr="0040297E">
              <w:rPr>
                <w:rFonts w:ascii="ＭＳ ゴシック" w:eastAsia="ＭＳ ゴシック" w:hAnsi="ＭＳ ゴシック" w:hint="eastAsia"/>
                <w:sz w:val="24"/>
              </w:rPr>
              <w:t>該当する・該当しない</w:t>
            </w:r>
          </w:p>
        </w:tc>
        <w:tc>
          <w:tcPr>
            <w:tcW w:w="2013" w:type="dxa"/>
            <w:shd w:val="clear" w:color="auto" w:fill="auto"/>
            <w:vAlign w:val="center"/>
          </w:tcPr>
          <w:p w14:paraId="794DE925" w14:textId="77777777" w:rsidR="008B2014" w:rsidRPr="0040297E" w:rsidRDefault="008B2014" w:rsidP="001951D4">
            <w:pPr>
              <w:jc w:val="center"/>
              <w:rPr>
                <w:rFonts w:ascii="ＭＳ ゴシック" w:eastAsia="ＭＳ ゴシック" w:hAnsi="ＭＳ ゴシック"/>
                <w:sz w:val="24"/>
              </w:rPr>
            </w:pPr>
            <w:r w:rsidRPr="0040297E">
              <w:rPr>
                <w:rFonts w:ascii="ＭＳ ゴシック" w:eastAsia="ＭＳ ゴシック" w:hAnsi="ＭＳ ゴシック" w:hint="eastAsia"/>
                <w:sz w:val="24"/>
              </w:rPr>
              <w:t>必要なし</w:t>
            </w:r>
          </w:p>
        </w:tc>
      </w:tr>
      <w:tr w:rsidR="008B2014" w:rsidRPr="0040297E" w14:paraId="430D6B17" w14:textId="77777777" w:rsidTr="0040297E">
        <w:tc>
          <w:tcPr>
            <w:tcW w:w="3936" w:type="dxa"/>
            <w:shd w:val="clear" w:color="auto" w:fill="auto"/>
            <w:vAlign w:val="center"/>
          </w:tcPr>
          <w:p w14:paraId="4ACF0609" w14:textId="77777777" w:rsidR="008B2014" w:rsidRPr="0040297E" w:rsidRDefault="008B2014" w:rsidP="001951D4">
            <w:pPr>
              <w:rPr>
                <w:rFonts w:ascii="ＭＳ ゴシック" w:eastAsia="ＭＳ ゴシック" w:hAnsi="ＭＳ ゴシック"/>
                <w:sz w:val="24"/>
              </w:rPr>
            </w:pPr>
            <w:r w:rsidRPr="0040297E">
              <w:rPr>
                <w:rFonts w:ascii="ＭＳ ゴシック" w:eastAsia="ＭＳ ゴシック" w:hAnsi="ＭＳ ゴシック" w:hint="eastAsia"/>
                <w:sz w:val="24"/>
              </w:rPr>
              <w:t>（４）会社更生法の規定により更生手続開始の申立がなされていないこと、または民事再生法の規定により再生手続開始の申立がなされていないこと</w:t>
            </w:r>
          </w:p>
        </w:tc>
        <w:tc>
          <w:tcPr>
            <w:tcW w:w="3118" w:type="dxa"/>
            <w:shd w:val="clear" w:color="auto" w:fill="auto"/>
            <w:vAlign w:val="center"/>
          </w:tcPr>
          <w:p w14:paraId="0327580C" w14:textId="77777777" w:rsidR="008B2014" w:rsidRPr="0040297E" w:rsidRDefault="008B2014" w:rsidP="001951D4">
            <w:pPr>
              <w:jc w:val="center"/>
              <w:rPr>
                <w:rFonts w:ascii="ＭＳ ゴシック" w:eastAsia="ＭＳ ゴシック" w:hAnsi="ＭＳ ゴシック"/>
                <w:sz w:val="24"/>
              </w:rPr>
            </w:pPr>
            <w:r w:rsidRPr="0040297E">
              <w:rPr>
                <w:rFonts w:ascii="ＭＳ ゴシック" w:eastAsia="ＭＳ ゴシック" w:hAnsi="ＭＳ ゴシック" w:hint="eastAsia"/>
                <w:sz w:val="24"/>
              </w:rPr>
              <w:t>該当する・該当しない</w:t>
            </w:r>
          </w:p>
        </w:tc>
        <w:tc>
          <w:tcPr>
            <w:tcW w:w="2013" w:type="dxa"/>
            <w:shd w:val="clear" w:color="auto" w:fill="auto"/>
            <w:vAlign w:val="center"/>
          </w:tcPr>
          <w:p w14:paraId="1769707F" w14:textId="77777777" w:rsidR="008B2014" w:rsidRPr="0040297E" w:rsidRDefault="008B2014" w:rsidP="001951D4">
            <w:pPr>
              <w:jc w:val="center"/>
              <w:rPr>
                <w:rFonts w:ascii="ＭＳ ゴシック" w:eastAsia="ＭＳ ゴシック" w:hAnsi="ＭＳ ゴシック"/>
                <w:sz w:val="24"/>
              </w:rPr>
            </w:pPr>
            <w:r w:rsidRPr="0040297E">
              <w:rPr>
                <w:rFonts w:ascii="ＭＳ ゴシック" w:eastAsia="ＭＳ ゴシック" w:hAnsi="ＭＳ ゴシック" w:hint="eastAsia"/>
                <w:sz w:val="24"/>
              </w:rPr>
              <w:t>必要なし</w:t>
            </w:r>
          </w:p>
        </w:tc>
      </w:tr>
      <w:tr w:rsidR="008B2014" w:rsidRPr="0040297E" w14:paraId="04D67F6A" w14:textId="77777777" w:rsidTr="0040297E">
        <w:tblPrEx>
          <w:tblCellMar>
            <w:left w:w="99" w:type="dxa"/>
            <w:right w:w="99" w:type="dxa"/>
          </w:tblCellMar>
          <w:tblLook w:val="0000" w:firstRow="0" w:lastRow="0" w:firstColumn="0" w:lastColumn="0" w:noHBand="0" w:noVBand="0"/>
        </w:tblPrEx>
        <w:trPr>
          <w:trHeight w:val="645"/>
        </w:trPr>
        <w:tc>
          <w:tcPr>
            <w:tcW w:w="3936" w:type="dxa"/>
            <w:vAlign w:val="center"/>
          </w:tcPr>
          <w:p w14:paraId="74D22F9D" w14:textId="77777777" w:rsidR="008B2014" w:rsidRPr="0040297E" w:rsidRDefault="008B2014" w:rsidP="001951D4">
            <w:pPr>
              <w:rPr>
                <w:rFonts w:ascii="ＭＳ ゴシック" w:eastAsia="ＭＳ ゴシック" w:hAnsi="ＭＳ ゴシック"/>
                <w:sz w:val="24"/>
              </w:rPr>
            </w:pPr>
            <w:r w:rsidRPr="0040297E">
              <w:rPr>
                <w:rFonts w:ascii="ＭＳ ゴシック" w:eastAsia="ＭＳ ゴシック" w:hAnsi="ＭＳ ゴシック" w:hint="eastAsia"/>
                <w:sz w:val="24"/>
              </w:rPr>
              <w:t>（５）企業単体での参加であること。</w:t>
            </w:r>
          </w:p>
        </w:tc>
        <w:tc>
          <w:tcPr>
            <w:tcW w:w="3118" w:type="dxa"/>
            <w:vAlign w:val="center"/>
          </w:tcPr>
          <w:p w14:paraId="3E798735" w14:textId="77777777" w:rsidR="008B2014" w:rsidRPr="0040297E" w:rsidRDefault="008B2014" w:rsidP="001951D4">
            <w:pPr>
              <w:jc w:val="center"/>
              <w:rPr>
                <w:rFonts w:ascii="ＭＳ ゴシック" w:eastAsia="ＭＳ ゴシック" w:hAnsi="ＭＳ ゴシック"/>
                <w:sz w:val="24"/>
              </w:rPr>
            </w:pPr>
            <w:r w:rsidRPr="0040297E">
              <w:rPr>
                <w:rFonts w:ascii="ＭＳ ゴシック" w:eastAsia="ＭＳ ゴシック" w:hAnsi="ＭＳ ゴシック" w:hint="eastAsia"/>
                <w:sz w:val="24"/>
              </w:rPr>
              <w:t>該当する・該当しない</w:t>
            </w:r>
          </w:p>
        </w:tc>
        <w:tc>
          <w:tcPr>
            <w:tcW w:w="2013" w:type="dxa"/>
            <w:vAlign w:val="center"/>
          </w:tcPr>
          <w:p w14:paraId="5744C8C1" w14:textId="77777777" w:rsidR="008B2014" w:rsidRPr="0040297E" w:rsidRDefault="008B2014" w:rsidP="001951D4">
            <w:pPr>
              <w:jc w:val="center"/>
              <w:rPr>
                <w:rFonts w:ascii="ＭＳ ゴシック" w:eastAsia="ＭＳ ゴシック" w:hAnsi="ＭＳ ゴシック"/>
                <w:color w:val="FF0000"/>
                <w:sz w:val="24"/>
              </w:rPr>
            </w:pPr>
            <w:r w:rsidRPr="0040297E">
              <w:rPr>
                <w:rFonts w:ascii="ＭＳ ゴシック" w:eastAsia="ＭＳ ゴシック" w:hAnsi="ＭＳ ゴシック" w:hint="eastAsia"/>
                <w:sz w:val="24"/>
              </w:rPr>
              <w:t>必要なし</w:t>
            </w:r>
          </w:p>
        </w:tc>
      </w:tr>
      <w:tr w:rsidR="008B2014" w:rsidRPr="0040297E" w14:paraId="3612B9DA" w14:textId="77777777" w:rsidTr="0040297E">
        <w:tblPrEx>
          <w:tblCellMar>
            <w:left w:w="99" w:type="dxa"/>
            <w:right w:w="99" w:type="dxa"/>
          </w:tblCellMar>
          <w:tblLook w:val="0000" w:firstRow="0" w:lastRow="0" w:firstColumn="0" w:lastColumn="0" w:noHBand="0" w:noVBand="0"/>
        </w:tblPrEx>
        <w:trPr>
          <w:trHeight w:val="825"/>
        </w:trPr>
        <w:tc>
          <w:tcPr>
            <w:tcW w:w="3936" w:type="dxa"/>
          </w:tcPr>
          <w:p w14:paraId="33E2BD2E" w14:textId="77777777" w:rsidR="008B2014" w:rsidRPr="0040297E" w:rsidRDefault="008B2014" w:rsidP="001951D4">
            <w:pPr>
              <w:jc w:val="left"/>
              <w:rPr>
                <w:rFonts w:ascii="ＭＳ ゴシック" w:eastAsia="ＭＳ ゴシック" w:hAnsi="ＭＳ ゴシック"/>
                <w:sz w:val="24"/>
              </w:rPr>
            </w:pPr>
            <w:r w:rsidRPr="0040297E">
              <w:rPr>
                <w:rFonts w:ascii="ＭＳ ゴシック" w:eastAsia="ＭＳ ゴシック" w:hAnsi="ＭＳ ゴシック" w:hint="eastAsia"/>
                <w:sz w:val="24"/>
              </w:rPr>
              <w:t>（６）</w:t>
            </w:r>
            <w:r w:rsidRPr="0040297E">
              <w:rPr>
                <w:rFonts w:ascii="ＭＳ ゴシック" w:eastAsia="ＭＳ ゴシック" w:hAnsi="ＭＳ ゴシック"/>
                <w:sz w:val="24"/>
              </w:rPr>
              <w:t xml:space="preserve">暴力団員による不当な行為の防止等に関する法律（平成３年法律第７７号。以下「法」と </w:t>
            </w:r>
            <w:r w:rsidRPr="0040297E">
              <w:rPr>
                <w:rFonts w:ascii="ＭＳ ゴシック" w:eastAsia="ＭＳ ゴシック" w:hAnsi="ＭＳ ゴシック" w:hint="eastAsia"/>
                <w:sz w:val="24"/>
              </w:rPr>
              <w:t xml:space="preserve">　</w:t>
            </w:r>
            <w:r w:rsidRPr="0040297E">
              <w:rPr>
                <w:rFonts w:ascii="ＭＳ ゴシック" w:eastAsia="ＭＳ ゴシック" w:hAnsi="ＭＳ ゴシック"/>
                <w:sz w:val="24"/>
              </w:rPr>
              <w:t xml:space="preserve">いう。）第２条第２号に規定する暴力団（以下「暴力団」という。）に該当しないほか、次に掲げる者（次のいずれかに該当した者であって、その事実がなくなった後２年間を経過しない者を含む。）に該当しないこと。 </w:t>
            </w:r>
          </w:p>
          <w:p w14:paraId="1C8065FB" w14:textId="77777777" w:rsidR="008B2014" w:rsidRPr="0040297E" w:rsidRDefault="008B2014" w:rsidP="001951D4">
            <w:pPr>
              <w:jc w:val="left"/>
              <w:rPr>
                <w:rFonts w:ascii="ＭＳ ゴシック" w:eastAsia="ＭＳ ゴシック" w:hAnsi="ＭＳ ゴシック"/>
                <w:sz w:val="24"/>
              </w:rPr>
            </w:pPr>
            <w:r w:rsidRPr="0040297E">
              <w:rPr>
                <w:rFonts w:ascii="ＭＳ ゴシック" w:eastAsia="ＭＳ ゴシック" w:hAnsi="ＭＳ ゴシック"/>
                <w:sz w:val="24"/>
              </w:rPr>
              <w:t xml:space="preserve">（ア）法第２条第６号に規定する暴力団員（以下「暴力団員」という。） </w:t>
            </w:r>
          </w:p>
          <w:p w14:paraId="04D5009D" w14:textId="77777777" w:rsidR="008B2014" w:rsidRPr="0040297E" w:rsidRDefault="008B2014" w:rsidP="001951D4">
            <w:pPr>
              <w:jc w:val="left"/>
              <w:rPr>
                <w:rFonts w:ascii="ＭＳ ゴシック" w:eastAsia="ＭＳ ゴシック" w:hAnsi="ＭＳ ゴシック"/>
                <w:sz w:val="24"/>
              </w:rPr>
            </w:pPr>
            <w:r w:rsidRPr="0040297E">
              <w:rPr>
                <w:rFonts w:ascii="ＭＳ ゴシック" w:eastAsia="ＭＳ ゴシック" w:hAnsi="ＭＳ ゴシック"/>
                <w:sz w:val="24"/>
              </w:rPr>
              <w:t>（イ）法人の役員若しくはその支店若しくは営業所を代表する者で役員以外の者が暴力団員である者</w:t>
            </w:r>
            <w:r w:rsidRPr="0040297E">
              <w:rPr>
                <w:rFonts w:ascii="ＭＳ ゴシック" w:eastAsia="ＭＳ ゴシック" w:hAnsi="ＭＳ ゴシック"/>
                <w:sz w:val="24"/>
              </w:rPr>
              <w:lastRenderedPageBreak/>
              <w:t xml:space="preserve">又は暴力団員がその経営に関与している者 </w:t>
            </w:r>
          </w:p>
          <w:p w14:paraId="7A8543E0" w14:textId="77777777" w:rsidR="008B2014" w:rsidRPr="0040297E" w:rsidRDefault="008B2014" w:rsidP="001951D4">
            <w:pPr>
              <w:jc w:val="left"/>
              <w:rPr>
                <w:rFonts w:ascii="ＭＳ ゴシック" w:eastAsia="ＭＳ ゴシック" w:hAnsi="ＭＳ ゴシック"/>
                <w:sz w:val="24"/>
              </w:rPr>
            </w:pPr>
            <w:r w:rsidRPr="0040297E">
              <w:rPr>
                <w:rFonts w:ascii="ＭＳ ゴシック" w:eastAsia="ＭＳ ゴシック" w:hAnsi="ＭＳ ゴシック"/>
                <w:sz w:val="24"/>
              </w:rPr>
              <w:t xml:space="preserve">（ウ）自己、自社若しくは第三者の不正の利益を図る目的又は第三者に損害を与える目的をもって暴力団の利用等をしている者 </w:t>
            </w:r>
          </w:p>
          <w:p w14:paraId="6589D518" w14:textId="77777777" w:rsidR="008B2014" w:rsidRPr="0040297E" w:rsidRDefault="008B2014" w:rsidP="001951D4">
            <w:pPr>
              <w:jc w:val="left"/>
              <w:rPr>
                <w:rFonts w:ascii="ＭＳ ゴシック" w:eastAsia="ＭＳ ゴシック" w:hAnsi="ＭＳ ゴシック"/>
                <w:sz w:val="24"/>
              </w:rPr>
            </w:pPr>
            <w:r w:rsidRPr="0040297E">
              <w:rPr>
                <w:rFonts w:ascii="ＭＳ ゴシック" w:eastAsia="ＭＳ ゴシック" w:hAnsi="ＭＳ ゴシック"/>
                <w:sz w:val="24"/>
              </w:rPr>
              <w:t>（エ）暴力団又は暴力団員に対して資金等を提供し、又は便宜を供与する等、直接的又は積極的に暴力団の維持運営に協力し、又は関与している者</w:t>
            </w:r>
          </w:p>
          <w:p w14:paraId="73C0E922" w14:textId="77777777" w:rsidR="008B2014" w:rsidRPr="0040297E" w:rsidRDefault="008B2014" w:rsidP="001951D4">
            <w:pPr>
              <w:jc w:val="left"/>
              <w:rPr>
                <w:rFonts w:ascii="ＭＳ ゴシック" w:eastAsia="ＭＳ ゴシック" w:hAnsi="ＭＳ ゴシック"/>
                <w:sz w:val="24"/>
              </w:rPr>
            </w:pPr>
            <w:r w:rsidRPr="0040297E">
              <w:rPr>
                <w:rFonts w:ascii="ＭＳ ゴシック" w:eastAsia="ＭＳ ゴシック" w:hAnsi="ＭＳ ゴシック"/>
                <w:sz w:val="24"/>
              </w:rPr>
              <w:t xml:space="preserve">（オ）暴力団又は暴力団員と社会的に非難されるべき関係を有している者 </w:t>
            </w:r>
          </w:p>
          <w:p w14:paraId="4ABCC160" w14:textId="77777777" w:rsidR="008B2014" w:rsidRPr="0040297E" w:rsidRDefault="008B2014" w:rsidP="001951D4">
            <w:pPr>
              <w:jc w:val="left"/>
              <w:rPr>
                <w:rFonts w:ascii="ＭＳ ゴシック" w:eastAsia="ＭＳ ゴシック" w:hAnsi="ＭＳ ゴシック"/>
                <w:sz w:val="24"/>
              </w:rPr>
            </w:pPr>
            <w:r w:rsidRPr="0040297E">
              <w:rPr>
                <w:rFonts w:ascii="ＭＳ ゴシック" w:eastAsia="ＭＳ ゴシック" w:hAnsi="ＭＳ ゴシック"/>
                <w:sz w:val="24"/>
              </w:rPr>
              <w:t xml:space="preserve">（カ）暴力団又は暴力団員であることを知りながらこれを不当に利用している者 </w:t>
            </w:r>
          </w:p>
          <w:p w14:paraId="46535BD0" w14:textId="77777777" w:rsidR="008B2014" w:rsidRPr="0040297E" w:rsidRDefault="008B2014" w:rsidP="001951D4">
            <w:pPr>
              <w:jc w:val="left"/>
              <w:rPr>
                <w:rFonts w:ascii="ＭＳ ゴシック" w:eastAsia="ＭＳ ゴシック" w:hAnsi="ＭＳ ゴシック"/>
                <w:sz w:val="24"/>
              </w:rPr>
            </w:pPr>
            <w:r w:rsidRPr="0040297E">
              <w:rPr>
                <w:rFonts w:ascii="ＭＳ ゴシック" w:eastAsia="ＭＳ ゴシック" w:hAnsi="ＭＳ ゴシック"/>
                <w:sz w:val="24"/>
              </w:rPr>
              <w:t>（キ）暴力団及びアからカまでに定める者の依頼を受けて企画提案に参加しようとする者</w:t>
            </w:r>
          </w:p>
        </w:tc>
        <w:tc>
          <w:tcPr>
            <w:tcW w:w="3118" w:type="dxa"/>
            <w:vAlign w:val="center"/>
          </w:tcPr>
          <w:p w14:paraId="06F60F89" w14:textId="77777777" w:rsidR="008B2014" w:rsidRPr="0040297E" w:rsidRDefault="008B2014" w:rsidP="001951D4">
            <w:pPr>
              <w:jc w:val="center"/>
              <w:rPr>
                <w:rFonts w:ascii="ＭＳ ゴシック" w:eastAsia="ＭＳ ゴシック" w:hAnsi="ＭＳ ゴシック"/>
                <w:sz w:val="24"/>
              </w:rPr>
            </w:pPr>
            <w:r w:rsidRPr="0040297E">
              <w:rPr>
                <w:rFonts w:ascii="ＭＳ ゴシック" w:eastAsia="ＭＳ ゴシック" w:hAnsi="ＭＳ ゴシック" w:hint="eastAsia"/>
                <w:sz w:val="24"/>
              </w:rPr>
              <w:lastRenderedPageBreak/>
              <w:t>該当する・該当しない</w:t>
            </w:r>
          </w:p>
        </w:tc>
        <w:tc>
          <w:tcPr>
            <w:tcW w:w="2013" w:type="dxa"/>
            <w:vAlign w:val="center"/>
          </w:tcPr>
          <w:p w14:paraId="28BEAD7F" w14:textId="77777777" w:rsidR="008B2014" w:rsidRPr="0040297E" w:rsidRDefault="008B2014" w:rsidP="001951D4">
            <w:pPr>
              <w:jc w:val="center"/>
              <w:rPr>
                <w:rFonts w:ascii="ＭＳ ゴシック" w:eastAsia="ＭＳ ゴシック" w:hAnsi="ＭＳ ゴシック"/>
                <w:sz w:val="24"/>
              </w:rPr>
            </w:pPr>
            <w:r w:rsidRPr="0040297E">
              <w:rPr>
                <w:rFonts w:ascii="ＭＳ ゴシック" w:eastAsia="ＭＳ ゴシック" w:hAnsi="ＭＳ ゴシック" w:hint="eastAsia"/>
                <w:sz w:val="24"/>
              </w:rPr>
              <w:t>必要なし</w:t>
            </w:r>
          </w:p>
        </w:tc>
      </w:tr>
      <w:tr w:rsidR="008B2014" w:rsidRPr="0040297E" w14:paraId="37ACEC44" w14:textId="77777777" w:rsidTr="0040297E">
        <w:tblPrEx>
          <w:tblCellMar>
            <w:left w:w="99" w:type="dxa"/>
            <w:right w:w="99" w:type="dxa"/>
          </w:tblCellMar>
          <w:tblLook w:val="0000" w:firstRow="0" w:lastRow="0" w:firstColumn="0" w:lastColumn="0" w:noHBand="0" w:noVBand="0"/>
        </w:tblPrEx>
        <w:trPr>
          <w:trHeight w:val="645"/>
        </w:trPr>
        <w:tc>
          <w:tcPr>
            <w:tcW w:w="3936" w:type="dxa"/>
            <w:vAlign w:val="center"/>
          </w:tcPr>
          <w:p w14:paraId="0770BC70" w14:textId="3D05F024" w:rsidR="008B2014" w:rsidRPr="0040297E" w:rsidRDefault="008B2014" w:rsidP="001951D4">
            <w:pPr>
              <w:rPr>
                <w:rFonts w:ascii="ＭＳ ゴシック" w:eastAsia="ＭＳ ゴシック" w:hAnsi="ＭＳ ゴシック"/>
                <w:sz w:val="24"/>
              </w:rPr>
            </w:pPr>
            <w:r w:rsidRPr="0040297E">
              <w:rPr>
                <w:rFonts w:ascii="ＭＳ ゴシック" w:eastAsia="ＭＳ ゴシック" w:hAnsi="ＭＳ ゴシック" w:hint="eastAsia"/>
                <w:sz w:val="24"/>
              </w:rPr>
              <w:t>（７）</w:t>
            </w:r>
            <w:r w:rsidR="00CF70DF">
              <w:rPr>
                <w:rFonts w:ascii="ＭＳ ゴシック" w:eastAsia="ＭＳ ゴシック" w:hAnsi="ＭＳ ゴシック" w:hint="eastAsia"/>
                <w:sz w:val="24"/>
              </w:rPr>
              <w:t>今市中心市街地まちづくり基本構想及び都市再生整備計画策定</w:t>
            </w:r>
            <w:r w:rsidRPr="0040297E">
              <w:rPr>
                <w:rFonts w:ascii="ＭＳ ゴシック" w:eastAsia="ＭＳ ゴシック" w:hAnsi="ＭＳ ゴシック" w:hint="eastAsia"/>
                <w:sz w:val="24"/>
              </w:rPr>
              <w:t>業務委託公募型プロポーザル募集要項における３参加資格要件の（７）、（８）及び（９）を満たしていること</w:t>
            </w:r>
          </w:p>
        </w:tc>
        <w:tc>
          <w:tcPr>
            <w:tcW w:w="3118" w:type="dxa"/>
            <w:vAlign w:val="center"/>
          </w:tcPr>
          <w:p w14:paraId="0AF9B8CE" w14:textId="77777777" w:rsidR="008B2014" w:rsidRPr="0040297E" w:rsidRDefault="008B2014" w:rsidP="001951D4">
            <w:pPr>
              <w:jc w:val="center"/>
              <w:rPr>
                <w:rFonts w:ascii="ＭＳ ゴシック" w:eastAsia="ＭＳ ゴシック" w:hAnsi="ＭＳ ゴシック"/>
                <w:sz w:val="24"/>
              </w:rPr>
            </w:pPr>
            <w:r w:rsidRPr="0040297E">
              <w:rPr>
                <w:rFonts w:ascii="ＭＳ ゴシック" w:eastAsia="ＭＳ ゴシック" w:hAnsi="ＭＳ ゴシック" w:hint="eastAsia"/>
                <w:sz w:val="24"/>
              </w:rPr>
              <w:t>該当する・該当しない</w:t>
            </w:r>
          </w:p>
        </w:tc>
        <w:tc>
          <w:tcPr>
            <w:tcW w:w="2013" w:type="dxa"/>
            <w:vAlign w:val="center"/>
          </w:tcPr>
          <w:p w14:paraId="29337F71" w14:textId="77777777" w:rsidR="008B2014" w:rsidRPr="0040297E" w:rsidRDefault="008B2014" w:rsidP="001951D4">
            <w:pPr>
              <w:jc w:val="center"/>
              <w:rPr>
                <w:rFonts w:ascii="ＭＳ ゴシック" w:eastAsia="ＭＳ ゴシック" w:hAnsi="ＭＳ ゴシック"/>
                <w:sz w:val="24"/>
              </w:rPr>
            </w:pPr>
            <w:r w:rsidRPr="0040297E">
              <w:rPr>
                <w:rFonts w:ascii="ＭＳ ゴシック" w:eastAsia="ＭＳ ゴシック" w:hAnsi="ＭＳ ゴシック" w:hint="eastAsia"/>
                <w:sz w:val="24"/>
              </w:rPr>
              <w:t>様式３、４の添付資料として提出すること</w:t>
            </w:r>
          </w:p>
        </w:tc>
      </w:tr>
    </w:tbl>
    <w:p w14:paraId="7FF0BADA" w14:textId="77777777" w:rsidR="008B2014" w:rsidRPr="0040297E" w:rsidRDefault="008B2014" w:rsidP="008B2014">
      <w:pPr>
        <w:rPr>
          <w:rFonts w:ascii="ＭＳ ゴシック" w:eastAsia="ＭＳ ゴシック" w:hAnsi="ＭＳ ゴシック"/>
          <w:sz w:val="24"/>
        </w:rPr>
      </w:pPr>
    </w:p>
    <w:p w14:paraId="4DF32EE1" w14:textId="77777777" w:rsidR="00421222" w:rsidRPr="0040297E" w:rsidRDefault="00421222">
      <w:pPr>
        <w:rPr>
          <w:rFonts w:ascii="ＭＳ ゴシック" w:eastAsia="ＭＳ ゴシック" w:hAnsi="ＭＳ ゴシック"/>
          <w:sz w:val="28"/>
          <w:szCs w:val="28"/>
        </w:rPr>
      </w:pPr>
    </w:p>
    <w:sectPr w:rsidR="00421222" w:rsidRPr="0040297E" w:rsidSect="0040297E">
      <w:footerReference w:type="default" r:id="rId6"/>
      <w:pgSz w:w="11906" w:h="16838"/>
      <w:pgMar w:top="1247" w:right="1558" w:bottom="1134"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5E8C7" w14:textId="77777777" w:rsidR="003628AC" w:rsidRDefault="003628AC">
      <w:r>
        <w:separator/>
      </w:r>
    </w:p>
  </w:endnote>
  <w:endnote w:type="continuationSeparator" w:id="0">
    <w:p w14:paraId="4A104042" w14:textId="77777777" w:rsidR="003628AC" w:rsidRDefault="00362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D2858" w14:textId="77777777" w:rsidR="006803DB" w:rsidRDefault="008B2014">
    <w:pPr>
      <w:pStyle w:val="a3"/>
      <w:jc w:val="center"/>
    </w:pPr>
    <w:r>
      <w:fldChar w:fldCharType="begin"/>
    </w:r>
    <w:r>
      <w:instrText>PAGE   \* MERGEFORMAT</w:instrText>
    </w:r>
    <w:r>
      <w:fldChar w:fldCharType="separate"/>
    </w:r>
    <w:r>
      <w:rPr>
        <w:lang w:val="ja-JP" w:eastAsia="ja-JP"/>
      </w:rPr>
      <w:t>2</w:t>
    </w:r>
    <w:r>
      <w:fldChar w:fldCharType="end"/>
    </w:r>
  </w:p>
  <w:p w14:paraId="32418838" w14:textId="77777777" w:rsidR="006803DB" w:rsidRDefault="00CF70D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729DE" w14:textId="77777777" w:rsidR="003628AC" w:rsidRDefault="003628AC">
      <w:r>
        <w:separator/>
      </w:r>
    </w:p>
  </w:footnote>
  <w:footnote w:type="continuationSeparator" w:id="0">
    <w:p w14:paraId="7F9520A5" w14:textId="77777777" w:rsidR="003628AC" w:rsidRDefault="003628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222"/>
    <w:rsid w:val="003628AC"/>
    <w:rsid w:val="0040297E"/>
    <w:rsid w:val="00421222"/>
    <w:rsid w:val="008B2014"/>
    <w:rsid w:val="00CF70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198C008"/>
  <w15:chartTrackingRefBased/>
  <w15:docId w15:val="{B1A79841-8B2F-4CE1-AAA1-303A7E105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2014"/>
    <w:pPr>
      <w:widowControl w:val="0"/>
      <w:jc w:val="both"/>
    </w:pPr>
    <w:rPr>
      <w:rFonts w:ascii="Century" w:eastAsia="ＭＳ 明朝" w:hAnsi="Century" w:cs="Times New Roman"/>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B2014"/>
    <w:pPr>
      <w:tabs>
        <w:tab w:val="center" w:pos="4252"/>
        <w:tab w:val="right" w:pos="8504"/>
      </w:tabs>
      <w:snapToGrid w:val="0"/>
    </w:pPr>
    <w:rPr>
      <w:lang w:val="x-none" w:eastAsia="x-none"/>
    </w:rPr>
  </w:style>
  <w:style w:type="character" w:customStyle="1" w:styleId="a4">
    <w:name w:val="フッター (文字)"/>
    <w:basedOn w:val="a0"/>
    <w:link w:val="a3"/>
    <w:uiPriority w:val="99"/>
    <w:rsid w:val="008B2014"/>
    <w:rPr>
      <w:rFonts w:ascii="Century" w:eastAsia="ＭＳ 明朝" w:hAnsi="Century" w:cs="Times New Roman"/>
      <w:sz w:val="26"/>
      <w:szCs w:val="24"/>
      <w:lang w:val="x-none" w:eastAsia="x-none"/>
    </w:rPr>
  </w:style>
  <w:style w:type="paragraph" w:styleId="a5">
    <w:name w:val="header"/>
    <w:basedOn w:val="a"/>
    <w:link w:val="a6"/>
    <w:uiPriority w:val="99"/>
    <w:unhideWhenUsed/>
    <w:rsid w:val="00CF70DF"/>
    <w:pPr>
      <w:tabs>
        <w:tab w:val="center" w:pos="4252"/>
        <w:tab w:val="right" w:pos="8504"/>
      </w:tabs>
      <w:snapToGrid w:val="0"/>
    </w:pPr>
  </w:style>
  <w:style w:type="character" w:customStyle="1" w:styleId="a6">
    <w:name w:val="ヘッダー (文字)"/>
    <w:basedOn w:val="a0"/>
    <w:link w:val="a5"/>
    <w:uiPriority w:val="99"/>
    <w:rsid w:val="00CF70DF"/>
    <w:rPr>
      <w:rFonts w:ascii="Century" w:eastAsia="ＭＳ 明朝" w:hAnsi="Century" w:cs="Times New Roman"/>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135</Words>
  <Characters>771</Characters>
  <Application>Microsoft Office Word</Application>
  <DocSecurity>0</DocSecurity>
  <Lines>6</Lines>
  <Paragraphs>1</Paragraphs>
  <ScaleCrop>false</ScaleCrop>
  <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清水克高</dc:creator>
  <cp:keywords/>
  <dc:description/>
  <cp:lastModifiedBy>八木澤弘敏</cp:lastModifiedBy>
  <cp:revision>4</cp:revision>
  <cp:lastPrinted>2024-09-26T01:25:00Z</cp:lastPrinted>
  <dcterms:created xsi:type="dcterms:W3CDTF">2023-08-07T05:26:00Z</dcterms:created>
  <dcterms:modified xsi:type="dcterms:W3CDTF">2024-09-26T01:25:00Z</dcterms:modified>
</cp:coreProperties>
</file>